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现将浙江省丽水市莲都区人才引进（杭州）招聘体检结果（二）予以公示。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tbl>
      <w:tblPr>
        <w:tblW w:w="1006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52"/>
        <w:gridCol w:w="852"/>
        <w:gridCol w:w="2695"/>
        <w:gridCol w:w="2688"/>
        <w:gridCol w:w="1136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序号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姓名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性别 </w:t>
            </w:r>
          </w:p>
        </w:tc>
        <w:tc>
          <w:tcPr>
            <w:tcW w:w="2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身份证号 </w:t>
            </w:r>
          </w:p>
        </w:tc>
        <w:tc>
          <w:tcPr>
            <w:tcW w:w="2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招聘单位 </w:t>
            </w:r>
          </w:p>
        </w:tc>
        <w:tc>
          <w:tcPr>
            <w:tcW w:w="11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招聘岗位 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体检结果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夏秋楠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女 </w:t>
            </w:r>
          </w:p>
        </w:tc>
        <w:tc>
          <w:tcPr>
            <w:tcW w:w="2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2323211994080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2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莲都区人民医院 </w:t>
            </w:r>
          </w:p>
        </w:tc>
        <w:tc>
          <w:tcPr>
            <w:tcW w:w="11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医师 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合格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right"/>
      </w:pPr>
      <w:r>
        <w:rPr>
          <w:color w:val="000000"/>
          <w:sz w:val="21"/>
          <w:szCs w:val="21"/>
        </w:rPr>
        <w:t>　　中共丽水市莲都区委组织部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right"/>
      </w:pPr>
      <w:r>
        <w:rPr>
          <w:color w:val="000000"/>
          <w:sz w:val="21"/>
          <w:szCs w:val="21"/>
        </w:rPr>
        <w:t>　　丽水市莲都区人力资源和社会保障局</w:t>
      </w:r>
      <w:r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right"/>
      </w:pPr>
      <w:r>
        <w:rPr>
          <w:color w:val="000000"/>
          <w:sz w:val="21"/>
          <w:szCs w:val="21"/>
          <w:lang w:val="en-US"/>
        </w:rPr>
        <w:t>2018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  <w:lang w:val="en-US"/>
        </w:rPr>
        <w:t>6</w:t>
      </w:r>
      <w:r>
        <w:rPr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  <w:lang w:val="en-US"/>
        </w:rPr>
        <w:t>15</w:t>
      </w:r>
      <w:r>
        <w:rPr>
          <w:color w:val="00000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44F8"/>
    <w:rsid w:val="75ED4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2018-06-15T08:56:00Z</dcterms:created>
  <dc:creator>娜娜1413443272</dc:creator>
  <cp:lastModifiedBy>娜娜1413443272</cp:lastModifiedBy>
  <dcterms:modified xsi:type="dcterms:W3CDTF">2018-06-15T08:56:33Z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