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Style w:val="4"/>
          <w:rFonts w:hint="eastAsia" w:ascii="仿宋_GB2312" w:eastAsia="仿宋_GB2312" w:cs="Arial"/>
          <w:sz w:val="32"/>
          <w:szCs w:val="32"/>
          <w:lang w:val="zh-CN"/>
        </w:rPr>
      </w:pPr>
      <w:r>
        <w:rPr>
          <w:rStyle w:val="4"/>
          <w:rFonts w:hint="eastAsia" w:ascii="仿宋_GB2312" w:eastAsia="仿宋_GB2312" w:cs="Arial"/>
          <w:sz w:val="32"/>
          <w:szCs w:val="32"/>
          <w:lang w:val="zh-CN"/>
        </w:rPr>
        <w:t>附件</w:t>
      </w:r>
      <w:r>
        <w:rPr>
          <w:rStyle w:val="4"/>
          <w:rFonts w:hint="eastAsia" w:ascii="仿宋_GB2312" w:eastAsia="仿宋_GB2312" w:cs="Arial"/>
          <w:sz w:val="32"/>
          <w:szCs w:val="32"/>
        </w:rPr>
        <w:t>3</w:t>
      </w:r>
    </w:p>
    <w:p>
      <w:pPr>
        <w:spacing w:line="60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2022年永康市专职社区工作者招聘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笔试大纲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一、笔试科目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考试科目一门，考试内容为综合基础知识、社区</w:t>
      </w:r>
      <w:r>
        <w:rPr>
          <w:rFonts w:hint="eastAsia" w:ascii="仿宋_GB2312" w:eastAsia="仿宋_GB2312"/>
          <w:sz w:val="32"/>
          <w:szCs w:val="32"/>
          <w:lang w:eastAsia="zh-CN"/>
        </w:rPr>
        <w:t>、社会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专业</w:t>
      </w:r>
      <w:r>
        <w:rPr>
          <w:rFonts w:hint="eastAsia" w:ascii="仿宋_GB2312" w:eastAsia="仿宋_GB2312"/>
          <w:sz w:val="32"/>
          <w:szCs w:val="32"/>
        </w:rPr>
        <w:t>知识，考试题型：客观题和主观题，考试时限为120分钟，笔试总分为100分。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二、笔试方式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采取闭卷考试方式。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三、作答要求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应考人员在作答前，应用黑色字迹的签字笔或钢笔在答题卡 （纸）上指定位置填写“姓名”和“准考证号”，并用2B铅笔将“准考证号”下面对应的信息点涂黑。 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应考人员必须用黑色墨水笔在专用答题纸指定题号的指定 位置内作答，用铅笔作答或在非指定位置内作答的一律无效。答题不得使用涂改液。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ZDFjN2EwMTJhYmQ5ODY4NzlkMmQwYzI4MDRhMjcifQ=="/>
  </w:docVars>
  <w:rsids>
    <w:rsidRoot w:val="00000000"/>
    <w:rsid w:val="551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2022-05-13T06:04:04Z</dcterms:created>
  <dc:creator>hp</dc:creator>
  <cp:lastModifiedBy>hp</cp:lastModifiedBy>
  <dcterms:modified xsi:type="dcterms:W3CDTF">2022-05-13T06:04:08Z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F97182518B6843DDB2C62F570A29BAC4</vt:lpwstr>
  </property>
</Properties>
</file>