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line="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人民检察院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下属事业单位公开招聘高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层次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报名登记表</w:t>
      </w:r>
      <w:bookmarkEnd w:id="0"/>
    </w:p>
    <w:p>
      <w:pPr>
        <w:ind w:firstLine="241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应聘岗位</w:t>
      </w:r>
      <w:r>
        <w:rPr>
          <w:rFonts w:hint="eastAsia" w:ascii="仿宋_GB2312" w:hAnsi="宋体" w:eastAsia="仿宋_GB2312"/>
          <w:sz w:val="24"/>
        </w:rPr>
        <w:t>：</w:t>
      </w:r>
    </w:p>
    <w:tbl>
      <w:tblPr>
        <w:tblStyle w:val="2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</w:t>
      </w:r>
    </w:p>
    <w:p/>
    <w:sectPr>
      <w:pgSz w:w="11906" w:h="16838"/>
      <w:pgMar w:top="1440" w:right="1797" w:bottom="1440" w:left="179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53945"/>
    <w:rsid w:val="12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2022-10-20T03:53:00Z</dcterms:created>
  <dc:creator>发文管理</dc:creator>
  <cp:lastModifiedBy>发文管理</cp:lastModifiedBy>
  <dcterms:modified xsi:type="dcterms:W3CDTF">2022-10-20T03:53:19Z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