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Default="00F80C7B" w:rsidP="00F80C7B">
      <w:r w:rsidRPr="00E33487">
        <w:rPr>
          <w:rFonts w:hint="eastAsia"/>
        </w:rPr>
        <w:t>附件</w:t>
      </w:r>
      <w:r w:rsidRPr="00E33487">
        <w:rPr>
          <w:rFonts w:hint="eastAsia"/>
        </w:rPr>
        <w:t>1</w:t>
      </w:r>
    </w:p>
    <w:p w:rsidR="00F80C7B" w:rsidRPr="00E33487" w:rsidRDefault="00752BC6" w:rsidP="00752BC6">
      <w:pPr>
        <w:jc w:val="center"/>
      </w:pPr>
      <w:r w:rsidRPr="002C4872">
        <w:rPr>
          <w:rFonts w:ascii="黑体" w:eastAsia="黑体" w:hAnsi="黑体" w:cs="宋体" w:hint="eastAsia"/>
          <w:kern w:val="0"/>
          <w:sz w:val="44"/>
          <w:szCs w:val="44"/>
        </w:rPr>
        <w:t>2020年椒江区事业单位公开招聘工作人员职位一览表</w:t>
      </w:r>
    </w:p>
    <w:tbl>
      <w:tblPr>
        <w:tblW w:w="16152" w:type="dxa"/>
        <w:tblInd w:w="-885" w:type="dxa"/>
        <w:tblLayout w:type="fixed"/>
        <w:tblLook w:val="04A0"/>
      </w:tblPr>
      <w:tblGrid>
        <w:gridCol w:w="660"/>
        <w:gridCol w:w="1042"/>
        <w:gridCol w:w="1180"/>
        <w:gridCol w:w="580"/>
        <w:gridCol w:w="560"/>
        <w:gridCol w:w="657"/>
        <w:gridCol w:w="663"/>
        <w:gridCol w:w="754"/>
        <w:gridCol w:w="721"/>
        <w:gridCol w:w="2389"/>
        <w:gridCol w:w="520"/>
        <w:gridCol w:w="2315"/>
        <w:gridCol w:w="1080"/>
        <w:gridCol w:w="903"/>
        <w:gridCol w:w="994"/>
        <w:gridCol w:w="1134"/>
      </w:tblGrid>
      <w:tr w:rsidR="00F80C7B" w:rsidRPr="002C4872" w:rsidTr="00752BC6">
        <w:trPr>
          <w:cantSplit/>
          <w:trHeight w:val="1095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笔试科目及分数比例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EB6C0E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6C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椒江区委宣传部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椒江区大陈岛垦荒精神研究中心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台州市椒江区传媒中心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椒江区传媒中心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新闻学、汉语言、汉语言文学、编辑学、传播学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文秘教育、汉语言、汉语言文学、新闻学、行政管理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椒江区委台湾工作办公室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椒江区台湾同胞接待站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0576-88225975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椒江区总工会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椒江区职工服务中心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财务会计、会计、会计学、财会、财务管理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中国共产主义青年团台州市椒江区委员会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椒江区青少年宫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椒江区统计局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椒江区服务业统计中心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经济管理统计、 经济统计学、经济统计与分析、经营计划与统计、统计学、统计应用与经济计量分析、统计与概算、统计与会计核算、信息统计与分析、应用数理统计、应用统计学、应用统计、统计、财务管理、会计学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椒江区经济信息化和科学技术局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椒江区中小企业服务中心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椒江区人民政府行政服务中心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椒江区行政审批代理服务中心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计算机科学与技术、智能科学与技术、信息安全、软件工程、网络工程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0576-88836708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椒江区财政局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椒江区国库支付中心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具有会计中级及以上专业技术资格。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椒江区国有资产事务中心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工程建筑管理、工程项目管理、土木工程、工程造价、工程预算管理、工程造价管理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具有相关专业中级及以上专业技术资格、一级造价工程师、一级建造师之一。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椒江区预算编制中心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椒江区审计局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椒江区固定资产投资审计中心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税、财税与财会、财政学、财政与税收、审计、审计学、经济学、财会、财务管理、财会与审计、财务会计与审计、财务会计、财务会计与审计、独立审计与实务、会计、会计学、国际会计学、审计理论研究、审计实务、预算会计、政府审计理论与实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0576-88456855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BC3D4A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区建筑和公用工程质量安全事务中心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工业与民用建筑工程、建筑工程、建筑工程施工与管理、建筑电气与智能化、结构工程、土木工程 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有3年及以上施工管理工作经历，并需有相关专业初级及以上专业技术资格。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0576-88897180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区城乡建设事务中心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历史建筑保护工程、景观建筑设计、村镇建设与管理、城乡规划、城乡规划学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该岗位经常出差、到施工现场，工作强度大，适合男性。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工作人员17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1D77BB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77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区建筑业事务中心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土木工程、建筑工程、工程管理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0576-88222195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区住建事务中心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秘书学、文秘学、汉语言、汉语言文学、汉语语言文学 、应用语言学、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语言学、语言学及应用语言学、中文应用、人力资源管理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0576-88301995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区建筑工程消防事务中心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土木工程、给排水、给水排水、给排水工程、给水排水工程、给排水科学与工程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森林保护、植物保护、农业昆虫与害虫防治、生物防治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从事白蚁防治工作。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区公用工程建设中心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建筑土木工程及管理类、法学类、管理科学与工程类、计算机类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工作地点大陈岛，至少在大陈岛工作5年。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土木工程、道路与桥梁、道路与桥梁工程、给排水、给水排水、给排水工程、给水排水工程、公路与城市道路工程、公路与桥梁、交通土建工程、桥梁及结构工程、桥梁与隧道工程、市政工程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有3年及以上道路桥梁、给排水、市政施工现场工作经历，并需有相关专业初级及以上专业技术资格。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财会、财务管理、会计学、工程财务管理、会计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椒江区综合行政执法局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椒江区园林绿化养护事务中心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财会、财务会计、财务管理、管理会计、财会与审计、财务会计与审计、会计、会计计算机应用、会计学、实用会计、预算会计 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风景园林、园林绿化、园林、园林工程、园林景观设计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市政公用事业服务中心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财会、财务管理、财会与审计、财务会计、财务会计与审计、会计、会计学、税务与会计  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工程、道路养护与管理、道路与城市道路、道路与桥梁、道路与桥梁工程、公路与城市道路工程、公路桥梁、公路桥梁设计、公路与桥梁、桥梁及结构工程、桥梁与隧道工程、公路与桥梁工程、公路与桥梁、工程项目管理、工程预算管理、工程造价预算、工程造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26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 市政工程、道路养护与管理、道路与城市道路、道路与桥梁、道路与桥梁工程、公路与城市道路工程、公路桥梁、公路桥梁设计、公路与桥梁、桥梁及结构工程、桥梁与隧道工程、公路与桥梁工程、公路与桥梁、道路桥梁与渡河工程、工程项目管理、工程预算管理、工程造价预算、工程造价、建筑与土木工程、建筑与土木工程领域、土木工程、土木工程项目管理、土木与环境工程 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椒江区智慧城管中心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新闻传播与出版类、中国语言文学类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工商管理及市场营销类、公共管理及服务类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椒江区民政局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椒江区社会福利服务中心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公共管理及服务类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0576-88228601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椒江区人民武装部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椒江区国防动员工作中心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中国语言文学类、财务会计、会计、会计学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如是退役大学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毕业生</w:t>
            </w: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士兵、省人武学院学员，则不限专业，限浙江户籍。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0576-88238619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从事武装工作，较适合男性。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椒江区退役军人事务局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椒江区解放一江山岛烈士陵园管理中心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普通话二级甲等以上；男性身高要求1.7米及以上，女性身高要求1.6米及以上。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1:8进入面试。从事讲解工作。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法学、法律、行政法、行政诉讼法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从事信访工作,较适合男性。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Pr="000346E5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Pr="000346E5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椒江区司法局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椒江区公共法律服务中心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法学类、中国语言文学类、新闻传播与出版类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0576-89019960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椒江区农业技术推广中心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农学、土壤学、土壤与农业化学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从事农业生产一线工作，需经常下乡户外作业，该岗位至少服务5年。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水利、水利工程、水利工程管理、水利工程施工技术、水利工程造价管理、水利管理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椒江区农村水利事务中心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水利水电工程、水文与水资源、水文与水资源工程、水文与水资源利用、水务工程、水政水资源管理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椒江区农业农村和水利局会计核算中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600473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需定期到农村服务。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600473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需定期到农村服务。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椒江区椒北动物卫生分所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椒江区屠宰与检疫事务中心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椒江区商务局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椒江区散装水泥发展中心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电子商务英语、电子商务、电子商务及法律、电子商务与网络营销、电子商务与信息管理、国际经济及贸易、国际经济与贸易、国际贸易学、秘书学、高级文秘、文秘学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财务会计、财务会计与教育、财务会计教育、财务会计与审计、文秘档案、文秘与档案、文秘与档案管理。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椒江区渔业船舶检验站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海洋工程与技术、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船舶动力工程技术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、轮机工程、船舶机械工程技术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、船舶电子电气工程、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船舶与海洋结构物设计制造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海上作业，适合男性。</w:t>
            </w:r>
          </w:p>
        </w:tc>
      </w:tr>
      <w:tr w:rsidR="00F80C7B" w:rsidRPr="002C4872" w:rsidTr="00752BC6">
        <w:trPr>
          <w:cantSplit/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海洋工程与技术、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船舶动力工程技术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、轮机工程、船舶机械工程技术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、船舶电子电气工程、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船舶与海洋结构物设计制造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海上作业，适合男性。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中国语言文学类、教育学类、新闻传播与出版类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从事党务工作。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椒江区教育局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椒江区教育局下属学校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女性，具有会计初级及以上专业技术资格。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316C1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椒江区文化和广电旅游体育局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中国乐器演奏、弦乐器演奏、音乐表演、音乐学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CD05E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1:8进入面试；该岗位主要面向弹拨乐器、拉弦乐器专业。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播音、播音与节目主持、播音与主持、播音与主持艺术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普通话达到一级乙等及以上；男身高1.75米以上，女身高1.60米以上。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</w:t>
            </w:r>
          </w:p>
        </w:tc>
      </w:tr>
      <w:tr w:rsidR="00F80C7B" w:rsidRPr="002C4872" w:rsidTr="00752BC6">
        <w:trPr>
          <w:cantSplit/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椒江区文化传承保护中心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学、考古学及博物馆学、历史、历史文献学、古文字学、历史学、文物与博物馆、文物与博物馆学、文献学、中国古代史、中国近代史、中国近现代史、中国史、专门史、中国古典文献学、中国古代文学、建筑历史与理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0576-88522252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野外考古工作，工作地点多为古墓葬、古遗址。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土木工程、资源环境与城乡规划、城市规划、城市规划与设计、城乡规划、城镇建设、城镇建设规划、城镇建设规划与设计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C821E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C821E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财政税务类、金融学类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椒江区白云街道应急处置中心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45周岁以下，现任椒江区在职社区党组织书记，连续任社区主职（党组织书记、居委会主任或社区服务中心主任）满5年，历年年度考核合格及以上。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男性，面向椒江区内大学生村官、专职网格员和专职社区工作者招聘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女性，面向椒江区内大学生村官、专职网格员和专职社区工作者招聘。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财会、财务管理、财务信息管理、财会与审计、财务会计、管理会计、财务会计与审计、财务审计与税务管理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工作人员73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环境及自然保护类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汉语言文学、秘书学、哲学、文秘教育、新闻学、传播学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椒江区洪家街道农业综合服务中心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城市规划、城市规划与设计、土木工程、工程管理、城镇建设与规划、交通管理工程、道路桥梁与渡河工程、道路与桥梁工程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EA58D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8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工作人员78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EA58DC" w:rsidRDefault="00F80C7B" w:rsidP="009E068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8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建筑土木工程及管理类、土地管理与城镇规划、经济地理及城乡区域规划、土地管理与保护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椒江区前所街道办事处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椒江区前所街道经济建设服务中心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椒江区章安街道办事处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会计、会计学、财务会计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面向退役大学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生士兵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工作人员83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汉语言文学、汉语言、新闻学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电子商务与信息管理、电子商务、电子信息工程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城乡规划、城乡规划学、人文地理与城乡规划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椒江区章安街道农业综合服务中心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工程管理、工程造价、管理工程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具有2年及以上相关工作经历。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椒江区大陈镇人民政府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0576-88900246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需要在岛服务5年及以上。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工作人员88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椒江区健康卫生局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椒江区卫生健康局会计核算中心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卫生事业管理、公共卫生管理、公共事业管理（卫生方向）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0F39" w:rsidRPr="00602285" w:rsidRDefault="003F0F39" w:rsidP="00602285"/>
    <w:sectPr w:rsidR="003F0F39" w:rsidRPr="00602285" w:rsidSect="005B661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1C" w:rsidRDefault="00564D1C" w:rsidP="005B661D">
      <w:r>
        <w:separator/>
      </w:r>
    </w:p>
  </w:endnote>
  <w:endnote w:type="continuationSeparator" w:id="0">
    <w:p w:rsidR="00564D1C" w:rsidRDefault="00564D1C" w:rsidP="005B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26066"/>
      <w:docPartObj>
        <w:docPartGallery w:val="Page Numbers (Bottom of Page)"/>
        <w:docPartUnique/>
      </w:docPartObj>
    </w:sdtPr>
    <w:sdtContent>
      <w:p w:rsidR="00AA78BF" w:rsidRDefault="00577BC9">
        <w:pPr>
          <w:pStyle w:val="a4"/>
          <w:jc w:val="center"/>
        </w:pPr>
        <w:fldSimple w:instr=" PAGE   \* MERGEFORMAT ">
          <w:r w:rsidR="006E3FB9" w:rsidRPr="006E3FB9">
            <w:rPr>
              <w:noProof/>
              <w:lang w:val="zh-CN"/>
            </w:rPr>
            <w:t>24</w:t>
          </w:r>
        </w:fldSimple>
      </w:p>
    </w:sdtContent>
  </w:sdt>
  <w:p w:rsidR="00AA78BF" w:rsidRDefault="00AA7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1C" w:rsidRDefault="00564D1C" w:rsidP="005B661D">
      <w:r>
        <w:separator/>
      </w:r>
    </w:p>
  </w:footnote>
  <w:footnote w:type="continuationSeparator" w:id="0">
    <w:p w:rsidR="00564D1C" w:rsidRDefault="00564D1C" w:rsidP="005B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39C"/>
    <w:multiLevelType w:val="multilevel"/>
    <w:tmpl w:val="69DA139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1D"/>
    <w:rsid w:val="00184949"/>
    <w:rsid w:val="003F0F39"/>
    <w:rsid w:val="00564D1C"/>
    <w:rsid w:val="00577BC9"/>
    <w:rsid w:val="005B661D"/>
    <w:rsid w:val="005E7ED9"/>
    <w:rsid w:val="00602285"/>
    <w:rsid w:val="006E3FB9"/>
    <w:rsid w:val="00752BC6"/>
    <w:rsid w:val="00A721C9"/>
    <w:rsid w:val="00AA78BF"/>
    <w:rsid w:val="00B64D05"/>
    <w:rsid w:val="00D529EB"/>
    <w:rsid w:val="00F8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6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61D"/>
    <w:rPr>
      <w:b/>
      <w:bCs/>
    </w:rPr>
  </w:style>
  <w:style w:type="character" w:styleId="a7">
    <w:name w:val="Hyperlink"/>
    <w:basedOn w:val="a0"/>
    <w:uiPriority w:val="99"/>
    <w:semiHidden/>
    <w:unhideWhenUsed/>
    <w:rsid w:val="005B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BB0C-7CA3-4F0B-8395-19D950A4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1881</Words>
  <Characters>10725</Characters>
  <Application>Microsoft Office Word</Application>
  <DocSecurity>0</DocSecurity>
  <Lines>89</Lines>
  <Paragraphs>25</Paragraphs>
  <ScaleCrop>false</ScaleCrop>
  <Company>Microsoft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2020-09-11T02:07:00Z</dcterms:created>
  <dcterms:modified xsi:type="dcterms:W3CDTF">2020-09-11T02:07:00Z</dcterms:modified>
</cp:coreProperties>
</file>