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864"/>
        <w:gridCol w:w="720"/>
        <w:gridCol w:w="720"/>
        <w:gridCol w:w="864"/>
        <w:gridCol w:w="576"/>
        <w:gridCol w:w="864"/>
        <w:gridCol w:w="1104"/>
        <w:gridCol w:w="1212"/>
      </w:tblGrid>
      <w:tr w:rsidR="009516D8">
        <w:tc>
          <w:tcPr>
            <w:tcW w:w="7356" w:type="dxa"/>
            <w:gridSpan w:val="9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32"/>
                <w:szCs w:val="32"/>
              </w:rPr>
              <w:t>招聘岗位代码表</w:t>
            </w:r>
          </w:p>
        </w:tc>
      </w:tr>
      <w:tr w:rsidR="009516D8">
        <w:tc>
          <w:tcPr>
            <w:tcW w:w="432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864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21"/>
                <w:szCs w:val="21"/>
              </w:rPr>
              <w:t>岗位名称</w:t>
            </w:r>
          </w:p>
        </w:tc>
        <w:tc>
          <w:tcPr>
            <w:tcW w:w="720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21"/>
                <w:szCs w:val="21"/>
              </w:rPr>
              <w:t>岗位代码</w:t>
            </w:r>
          </w:p>
        </w:tc>
        <w:tc>
          <w:tcPr>
            <w:tcW w:w="720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21"/>
                <w:szCs w:val="21"/>
              </w:rPr>
              <w:t>拟招聘人数</w:t>
            </w:r>
          </w:p>
        </w:tc>
        <w:tc>
          <w:tcPr>
            <w:tcW w:w="3408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21"/>
                <w:szCs w:val="21"/>
              </w:rPr>
              <w:t>报考条件</w:t>
            </w:r>
          </w:p>
        </w:tc>
        <w:tc>
          <w:tcPr>
            <w:tcW w:w="1212" w:type="dxa"/>
            <w:vMerge w:val="restar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28"/>
                <w:szCs w:val="28"/>
              </w:rPr>
              <w:t>备注</w:t>
            </w:r>
          </w:p>
        </w:tc>
      </w:tr>
      <w:tr w:rsidR="009516D8">
        <w:tc>
          <w:tcPr>
            <w:tcW w:w="432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9516D8">
            <w:pPr>
              <w:jc w:val="left"/>
              <w:rPr>
                <w:rFonts w:ascii="微软雅黑" w:eastAsia="微软雅黑" w:hAnsi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9516D8">
            <w:pPr>
              <w:jc w:val="left"/>
              <w:rPr>
                <w:rFonts w:ascii="微软雅黑" w:eastAsia="微软雅黑" w:hAnsi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9516D8">
            <w:pPr>
              <w:jc w:val="left"/>
              <w:rPr>
                <w:rFonts w:ascii="微软雅黑" w:eastAsia="微软雅黑" w:hAnsi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9516D8">
            <w:pPr>
              <w:jc w:val="left"/>
              <w:rPr>
                <w:rFonts w:ascii="微软雅黑" w:eastAsia="微软雅黑" w:hAnsi="微软雅黑" w:cs="微软雅黑"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b/>
                <w:color w:val="333333"/>
                <w:sz w:val="21"/>
                <w:szCs w:val="21"/>
              </w:rPr>
              <w:t>年龄</w:t>
            </w:r>
          </w:p>
        </w:tc>
        <w:tc>
          <w:tcPr>
            <w:tcW w:w="1212" w:type="dxa"/>
            <w:vMerge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9516D8">
            <w:pPr>
              <w:jc w:val="left"/>
              <w:rPr>
                <w:rFonts w:ascii="微软雅黑" w:eastAsia="微软雅黑" w:hAnsi="微软雅黑" w:cs="微软雅黑"/>
                <w:color w:val="000000"/>
                <w:sz w:val="14"/>
                <w:szCs w:val="14"/>
              </w:rPr>
            </w:pPr>
          </w:p>
        </w:tc>
      </w:tr>
      <w:tr w:rsidR="009516D8">
        <w:tc>
          <w:tcPr>
            <w:tcW w:w="4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both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</w:rPr>
              <w:t>文峰分局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3001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</w:rPr>
              <w:t>20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both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大专以上</w:t>
            </w:r>
          </w:p>
        </w:tc>
        <w:tc>
          <w:tcPr>
            <w:tcW w:w="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能够熟练操作计算机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18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周岁至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40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周岁</w:t>
            </w:r>
          </w:p>
        </w:tc>
        <w:tc>
          <w:tcPr>
            <w:tcW w:w="12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男身高不低于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1.7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米（退伍兵放宽到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1.68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米），女身高不低于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1.60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米</w:t>
            </w:r>
          </w:p>
        </w:tc>
      </w:tr>
      <w:tr w:rsidR="009516D8">
        <w:tc>
          <w:tcPr>
            <w:tcW w:w="4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</w:rPr>
              <w:t>文峰分局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3002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</w:rPr>
              <w:t>100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高中以上</w:t>
            </w:r>
          </w:p>
        </w:tc>
        <w:tc>
          <w:tcPr>
            <w:tcW w:w="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不限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 xml:space="preserve">男　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both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18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周岁至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35</w:t>
            </w: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周岁</w:t>
            </w:r>
          </w:p>
        </w:tc>
        <w:tc>
          <w:tcPr>
            <w:tcW w:w="12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同上</w:t>
            </w:r>
          </w:p>
        </w:tc>
      </w:tr>
      <w:tr w:rsidR="009516D8">
        <w:tc>
          <w:tcPr>
            <w:tcW w:w="43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color w:val="333333"/>
              </w:rPr>
              <w:t> 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</w:rPr>
              <w:t> 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</w:rPr>
              <w:t> </w:t>
            </w:r>
          </w:p>
        </w:tc>
        <w:tc>
          <w:tcPr>
            <w:tcW w:w="72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</w:rPr>
              <w:t> 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 </w:t>
            </w:r>
          </w:p>
        </w:tc>
        <w:tc>
          <w:tcPr>
            <w:tcW w:w="57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 </w:t>
            </w:r>
          </w:p>
        </w:tc>
        <w:tc>
          <w:tcPr>
            <w:tcW w:w="86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0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both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21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6D8" w:rsidRDefault="003B7F39">
            <w:pPr>
              <w:pStyle w:val="a3"/>
              <w:widowControl/>
              <w:spacing w:beforeAutospacing="0" w:afterAutospacing="0" w:line="384" w:lineRule="atLeast"/>
              <w:jc w:val="center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  <w:r>
              <w:rPr>
                <w:rFonts w:ascii="仿宋_GB2312" w:eastAsia="仿宋_GB2312" w:hAnsi="微软雅黑" w:cs="仿宋_GB2312"/>
                <w:color w:val="333333"/>
                <w:sz w:val="21"/>
                <w:szCs w:val="21"/>
              </w:rPr>
              <w:t> </w:t>
            </w:r>
          </w:p>
        </w:tc>
      </w:tr>
    </w:tbl>
    <w:p w:rsidR="009516D8" w:rsidRDefault="009516D8">
      <w:bookmarkStart w:id="0" w:name="_GoBack"/>
      <w:bookmarkEnd w:id="0"/>
    </w:p>
    <w:sectPr w:rsidR="009516D8" w:rsidSect="0095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4F31FC2"/>
    <w:rsid w:val="00132C55"/>
    <w:rsid w:val="003B7F39"/>
    <w:rsid w:val="009516D8"/>
    <w:rsid w:val="02634D1D"/>
    <w:rsid w:val="55D852FD"/>
    <w:rsid w:val="64F3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6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16D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ぺ灬cc果冻ル</dc:creator>
  <cp:lastModifiedBy>Administrator</cp:lastModifiedBy>
  <cp:revision>2</cp:revision>
  <dcterms:created xsi:type="dcterms:W3CDTF">2020-09-10T01:33:00Z</dcterms:created>
  <dcterms:modified xsi:type="dcterms:W3CDTF">2020-09-10T01:33:00Z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