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F" w:rsidRPr="00412B3D" w:rsidRDefault="00412B3D" w:rsidP="00412B3D">
      <w:pPr>
        <w:jc w:val="left"/>
        <w:rPr>
          <w:b/>
          <w:color w:val="000000" w:themeColor="text1"/>
          <w:sz w:val="28"/>
          <w:szCs w:val="28"/>
        </w:rPr>
      </w:pPr>
      <w:r w:rsidRPr="00412B3D">
        <w:rPr>
          <w:rFonts w:hint="eastAsia"/>
          <w:b/>
          <w:color w:val="000000" w:themeColor="text1"/>
          <w:sz w:val="28"/>
          <w:szCs w:val="28"/>
        </w:rPr>
        <w:t>附件</w:t>
      </w:r>
      <w:r w:rsidRPr="00412B3D">
        <w:rPr>
          <w:rFonts w:hint="eastAsia"/>
          <w:b/>
          <w:color w:val="000000" w:themeColor="text1"/>
          <w:sz w:val="28"/>
          <w:szCs w:val="28"/>
        </w:rPr>
        <w:t>2</w:t>
      </w:r>
    </w:p>
    <w:p w:rsidR="00412B3D" w:rsidRDefault="00412B3D">
      <w:pPr>
        <w:jc w:val="center"/>
        <w:rPr>
          <w:b/>
          <w:color w:val="000000" w:themeColor="text1"/>
        </w:rPr>
      </w:pPr>
    </w:p>
    <w:p w:rsidR="00B0374F" w:rsidRDefault="00F153E6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天台县</w:t>
      </w:r>
      <w:r w:rsidR="0075432A">
        <w:rPr>
          <w:rFonts w:hint="eastAsia"/>
          <w:b/>
          <w:color w:val="000000" w:themeColor="text1"/>
          <w:sz w:val="32"/>
          <w:szCs w:val="32"/>
        </w:rPr>
        <w:t>事业单位招聘考试疫情防控指引</w:t>
      </w:r>
    </w:p>
    <w:p w:rsidR="00B0374F" w:rsidRDefault="00B0374F">
      <w:pPr>
        <w:rPr>
          <w:color w:val="000000" w:themeColor="text1"/>
        </w:rPr>
      </w:pP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17</w:t>
      </w:r>
      <w:r>
        <w:rPr>
          <w:rFonts w:eastAsia="仿宋" w:hint="eastAsia"/>
          <w:color w:val="000000" w:themeColor="text1"/>
          <w:sz w:val="28"/>
          <w:szCs w:val="28"/>
        </w:rPr>
        <w:t>日，</w:t>
      </w:r>
      <w:r w:rsidR="00F153E6">
        <w:rPr>
          <w:rFonts w:eastAsia="仿宋" w:hint="eastAsia"/>
          <w:color w:val="000000" w:themeColor="text1"/>
          <w:sz w:val="28"/>
          <w:szCs w:val="28"/>
        </w:rPr>
        <w:t>天台县</w:t>
      </w:r>
      <w:r>
        <w:rPr>
          <w:rFonts w:eastAsia="仿宋" w:hint="eastAsia"/>
          <w:color w:val="000000" w:themeColor="text1"/>
          <w:sz w:val="28"/>
          <w:szCs w:val="28"/>
        </w:rPr>
        <w:t>部分事业单位将共同委托</w:t>
      </w:r>
      <w:r w:rsidR="00F153E6">
        <w:rPr>
          <w:rFonts w:eastAsia="仿宋" w:hint="eastAsia"/>
          <w:color w:val="000000" w:themeColor="text1"/>
          <w:sz w:val="28"/>
          <w:szCs w:val="28"/>
        </w:rPr>
        <w:t>县</w:t>
      </w:r>
      <w:r>
        <w:rPr>
          <w:rFonts w:eastAsia="仿宋" w:hint="eastAsia"/>
          <w:color w:val="000000" w:themeColor="text1"/>
          <w:sz w:val="28"/>
          <w:szCs w:val="28"/>
        </w:rPr>
        <w:t>人力社保局组织事业单位人员招聘笔试工作。根据浙江省新冠肺炎疫情防控现行工作要求，凡参加本次招聘考试的考生，均需严格遵循以下防疫指引，未来有新要求和规定的，以</w:t>
      </w:r>
      <w:r w:rsidR="00F153E6">
        <w:rPr>
          <w:rFonts w:eastAsia="仿宋" w:hint="eastAsia"/>
          <w:color w:val="000000" w:themeColor="text1"/>
          <w:sz w:val="28"/>
          <w:szCs w:val="28"/>
        </w:rPr>
        <w:t>县</w:t>
      </w:r>
      <w:r>
        <w:rPr>
          <w:rFonts w:eastAsia="仿宋" w:hint="eastAsia"/>
          <w:color w:val="000000" w:themeColor="text1"/>
          <w:sz w:val="28"/>
          <w:szCs w:val="28"/>
        </w:rPr>
        <w:t>人力社保局另行通知为准：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一、考生应在考前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天（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</w:rPr>
        <w:t>“</w:t>
      </w:r>
      <w:r>
        <w:rPr>
          <w:rFonts w:eastAsia="仿宋"/>
          <w:color w:val="000000" w:themeColor="text1"/>
          <w:sz w:val="28"/>
          <w:szCs w:val="28"/>
        </w:rPr>
        <w:t>浙里办</w:t>
      </w:r>
      <w:r>
        <w:rPr>
          <w:rFonts w:eastAsia="仿宋"/>
          <w:color w:val="000000" w:themeColor="text1"/>
          <w:sz w:val="28"/>
          <w:szCs w:val="28"/>
        </w:rPr>
        <w:t>”APP</w:t>
      </w:r>
      <w:r>
        <w:rPr>
          <w:rFonts w:eastAsia="仿宋"/>
          <w:color w:val="000000" w:themeColor="text1"/>
          <w:sz w:val="28"/>
          <w:szCs w:val="28"/>
        </w:rPr>
        <w:t>或支付宝</w:t>
      </w:r>
      <w:r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天内核酸检测阴性的证明材料方可参加考试。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</w:t>
      </w:r>
      <w:r w:rsidR="00F153E6">
        <w:rPr>
          <w:rFonts w:eastAsia="仿宋" w:hint="eastAsia"/>
          <w:color w:val="000000" w:themeColor="text1"/>
          <w:sz w:val="28"/>
          <w:szCs w:val="28"/>
        </w:rPr>
        <w:t>天台县</w:t>
      </w:r>
      <w:r>
        <w:rPr>
          <w:rFonts w:eastAsia="仿宋" w:hint="eastAsia"/>
          <w:color w:val="000000" w:themeColor="text1"/>
          <w:sz w:val="28"/>
          <w:szCs w:val="28"/>
        </w:rPr>
        <w:t>人事考试中心报告。除提供考前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天内</w:t>
      </w:r>
      <w:r>
        <w:rPr>
          <w:rFonts w:eastAsia="仿宋" w:hint="eastAsia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次（间隔</w:t>
      </w:r>
      <w:r>
        <w:rPr>
          <w:rFonts w:eastAsia="仿宋" w:hint="eastAsia"/>
          <w:color w:val="000000" w:themeColor="text1"/>
          <w:sz w:val="28"/>
          <w:szCs w:val="28"/>
        </w:rPr>
        <w:t>24</w:t>
      </w:r>
      <w:r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（三）“健康码”为绿码但出现发热（腋下</w:t>
      </w:r>
      <w:r>
        <w:rPr>
          <w:rFonts w:eastAsia="仿宋" w:hint="eastAsia"/>
          <w:color w:val="000000" w:themeColor="text1"/>
          <w:sz w:val="28"/>
          <w:szCs w:val="28"/>
        </w:rPr>
        <w:t>37.3</w:t>
      </w:r>
      <w:r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℃以上）、干咳、乏力、咽痛、腹泻等任一症状的考生</w:t>
      </w:r>
      <w:bookmarkStart w:id="0" w:name="_GoBack"/>
      <w:bookmarkEnd w:id="0"/>
      <w:r>
        <w:rPr>
          <w:rFonts w:eastAsia="仿宋" w:hint="eastAsia"/>
          <w:color w:val="000000" w:themeColor="text1"/>
          <w:sz w:val="28"/>
          <w:szCs w:val="28"/>
        </w:rPr>
        <w:t>，应当主动到定点医院检测排查，核酸检测阴性，可安排在单独的考场参加考试。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B0374F" w:rsidRDefault="0075432A" w:rsidP="00B0374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B0374F" w:rsidSect="00B03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80" w:rsidRDefault="00B52580" w:rsidP="00F153E6">
      <w:r>
        <w:separator/>
      </w:r>
    </w:p>
  </w:endnote>
  <w:endnote w:type="continuationSeparator" w:id="0">
    <w:p w:rsidR="00B52580" w:rsidRDefault="00B52580" w:rsidP="00F1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80" w:rsidRDefault="00B52580" w:rsidP="00F153E6">
      <w:r>
        <w:separator/>
      </w:r>
    </w:p>
  </w:footnote>
  <w:footnote w:type="continuationSeparator" w:id="0">
    <w:p w:rsidR="00B52580" w:rsidRDefault="00B52580" w:rsidP="00F15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12B3D"/>
    <w:rsid w:val="0047574E"/>
    <w:rsid w:val="004B7F24"/>
    <w:rsid w:val="00515B68"/>
    <w:rsid w:val="00561E6F"/>
    <w:rsid w:val="006118DE"/>
    <w:rsid w:val="006B04C7"/>
    <w:rsid w:val="006F6FFE"/>
    <w:rsid w:val="00725823"/>
    <w:rsid w:val="0075432A"/>
    <w:rsid w:val="007D7D00"/>
    <w:rsid w:val="007E2271"/>
    <w:rsid w:val="007F7439"/>
    <w:rsid w:val="00850FA0"/>
    <w:rsid w:val="0086580A"/>
    <w:rsid w:val="008D2649"/>
    <w:rsid w:val="00940A8C"/>
    <w:rsid w:val="00A62FAF"/>
    <w:rsid w:val="00B0374F"/>
    <w:rsid w:val="00B52580"/>
    <w:rsid w:val="00B52A16"/>
    <w:rsid w:val="00B85866"/>
    <w:rsid w:val="00BA231A"/>
    <w:rsid w:val="00BD7275"/>
    <w:rsid w:val="00C25412"/>
    <w:rsid w:val="00C47861"/>
    <w:rsid w:val="00C64686"/>
    <w:rsid w:val="00CD11BB"/>
    <w:rsid w:val="00D8437B"/>
    <w:rsid w:val="00DD33E3"/>
    <w:rsid w:val="00E209E0"/>
    <w:rsid w:val="00F153E6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3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0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037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37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37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cp:lastPrinted>2020-09-03T07:04:00Z</cp:lastPrinted>
  <dcterms:created xsi:type="dcterms:W3CDTF">2020-09-04T01:58:00Z</dcterms:created>
  <dcterms:modified xsi:type="dcterms:W3CDTF">2020-09-04T01:58:00Z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