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8"/>
        <w:gridCol w:w="555"/>
        <w:gridCol w:w="2937"/>
        <w:gridCol w:w="1814"/>
        <w:gridCol w:w="2651"/>
      </w:tblGrid>
      <w:tr w:rsidR="0038357D" w:rsidRPr="0038357D" w:rsidTr="0038357D">
        <w:trPr>
          <w:trHeight w:val="750"/>
        </w:trPr>
        <w:tc>
          <w:tcPr>
            <w:tcW w:w="931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</w:pPr>
            <w:r w:rsidRPr="0038357D">
              <w:rPr>
                <w:rFonts w:ascii="黑体" w:eastAsia="黑体" w:hAnsi="黑体" w:cs="宋体" w:hint="eastAsia"/>
                <w:color w:val="454545"/>
                <w:kern w:val="0"/>
                <w:sz w:val="32"/>
                <w:szCs w:val="32"/>
              </w:rPr>
              <w:t>附件</w:t>
            </w:r>
          </w:p>
          <w:p w:rsidR="0038357D" w:rsidRPr="0038357D" w:rsidRDefault="0038357D" w:rsidP="0038357D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方正小标宋简体" w:eastAsia="方正小标宋简体" w:hAnsi="宋体" w:cs="宋体" w:hint="eastAsia"/>
                <w:color w:val="454545"/>
                <w:kern w:val="0"/>
                <w:sz w:val="32"/>
                <w:szCs w:val="32"/>
              </w:rPr>
              <w:t>2019年乐清市公开招聘教师岗位一览表</w:t>
            </w:r>
          </w:p>
        </w:tc>
      </w:tr>
      <w:tr w:rsidR="0038357D" w:rsidRPr="0038357D" w:rsidTr="0038357D">
        <w:trPr>
          <w:trHeight w:val="37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岗位（学科）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黑体" w:eastAsia="黑体" w:hAnsi="黑体" w:cs="宋体" w:hint="eastAsia"/>
                <w:color w:val="000000"/>
                <w:spacing w:val="15"/>
                <w:kern w:val="0"/>
                <w:sz w:val="23"/>
                <w:szCs w:val="23"/>
              </w:rPr>
              <w:t>岗位数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相关学校及岗位数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黑体" w:eastAsia="黑体" w:hAnsi="黑体" w:cs="宋体" w:hint="eastAsia"/>
                <w:color w:val="454545"/>
                <w:kern w:val="0"/>
                <w:szCs w:val="21"/>
              </w:rPr>
              <w:t>资格要求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黑体" w:eastAsia="黑体" w:hAnsi="黑体" w:cs="宋体" w:hint="eastAsia"/>
                <w:color w:val="454545"/>
                <w:kern w:val="0"/>
                <w:szCs w:val="21"/>
              </w:rPr>
              <w:t>备注</w:t>
            </w:r>
          </w:p>
        </w:tc>
      </w:tr>
      <w:tr w:rsidR="0038357D" w:rsidRPr="0038357D" w:rsidTr="0038357D">
        <w:trPr>
          <w:trHeight w:val="39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市职业中等专业学校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454545"/>
                <w:kern w:val="0"/>
                <w:sz w:val="20"/>
                <w:szCs w:val="20"/>
              </w:rPr>
              <w:t>全日制本科及以上学历（专业对口），并具有相应教师资格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39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大荆中学、柳市职业技术学校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39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柳市职业技术学校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39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大荆中学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39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职高计算机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市职业中等专业学校、柳市职业技术学校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454545"/>
                <w:kern w:val="0"/>
                <w:sz w:val="20"/>
                <w:szCs w:val="20"/>
              </w:rPr>
              <w:t>全日制本科及以上学历（专业对口）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39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职高机械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柳市职业技术学校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37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职高电子商务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市职业中等专业学校、柳市职业技术学校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37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职高电气工程与自动化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柳市职业技术学校（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37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职高物联网工程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市职业中等专业学校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454545"/>
                <w:kern w:val="0"/>
                <w:sz w:val="15"/>
                <w:szCs w:val="15"/>
              </w:rPr>
              <w:t>全日制物联网工程专业本科及以上学历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454545"/>
                <w:kern w:val="0"/>
                <w:sz w:val="18"/>
                <w:szCs w:val="18"/>
              </w:rPr>
              <w:t>户籍要求放宽浙江省</w:t>
            </w:r>
          </w:p>
        </w:tc>
      </w:tr>
      <w:tr w:rsidR="0038357D" w:rsidRPr="0038357D" w:rsidTr="0038357D">
        <w:trPr>
          <w:trHeight w:val="37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职高烹饪实习指导师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雁荡山旅游学校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454545"/>
                <w:kern w:val="0"/>
                <w:sz w:val="15"/>
                <w:szCs w:val="15"/>
              </w:rPr>
              <w:t>全日制中餐烹饪相关专业大专及以上学历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</w:tr>
      <w:tr w:rsidR="0038357D" w:rsidRPr="0038357D" w:rsidTr="0038357D">
        <w:trPr>
          <w:trHeight w:val="39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大荆镇第三中学、北白象镇茗西学校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454545"/>
                <w:kern w:val="0"/>
                <w:sz w:val="20"/>
                <w:szCs w:val="20"/>
              </w:rPr>
              <w:t>全日制本科及以上学历（专业对口），并具有相应教师资格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63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智仁乡中学、雁荡镇第一中学、芙蓉镇中学、北白象镇茗西学校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45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雁荡镇第一中学、仙溪镇中学、白石中雁学校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45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大荆镇第三中学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45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初中社政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虹桥镇实验中学、翁垟第一中学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45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柳市镇第六中学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45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初中信息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大荆镇第一中学、大荆镇第三中学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75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大荆镇第三小学、大荆镇第四小学、湖雾镇小学、智仁乡寄宿小学（2）、仙溪镇第二小学、芙蓉镇第一小学（3）、雁湖希望小学、清江镇第一小学（2）、虹桥镇第十二小学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454545"/>
                <w:kern w:val="0"/>
                <w:sz w:val="20"/>
                <w:szCs w:val="20"/>
              </w:rPr>
              <w:t>全日制师范类大专或全日制本科及以上学历，具有相应的教师资格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75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小学语文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淡溪镇第一小学（2）、淡溪镇第三小学、翁垟第五小学、石帆第二小学、柳市镇第四小学（2）、柳市镇第七小学、柳市镇第十小学、柳市镇第十一小学、柳市镇第十二小学（2）、柳市镇第十六小学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118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柳市镇第五小学（2）、柳市镇第十七小学、北白象镇万家学校、北白象镇第三小学、北白象镇第四小学、北白象镇第五小学、北白象镇第六小学、北白象镇第七小学（3）、磐石镇小学（2）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37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岗位（学科）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黑体" w:eastAsia="黑体" w:hAnsi="黑体" w:cs="宋体" w:hint="eastAsia"/>
                <w:color w:val="000000"/>
                <w:spacing w:val="15"/>
                <w:kern w:val="0"/>
                <w:sz w:val="23"/>
                <w:szCs w:val="23"/>
              </w:rPr>
              <w:t>岗位数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相关学校及岗位数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黑体" w:eastAsia="黑体" w:hAnsi="黑体" w:cs="宋体" w:hint="eastAsia"/>
                <w:color w:val="454545"/>
                <w:kern w:val="0"/>
                <w:szCs w:val="21"/>
              </w:rPr>
              <w:t>资格要求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黑体" w:eastAsia="黑体" w:hAnsi="黑体" w:cs="宋体" w:hint="eastAsia"/>
                <w:color w:val="454545"/>
                <w:kern w:val="0"/>
                <w:szCs w:val="21"/>
              </w:rPr>
              <w:t>备注</w:t>
            </w:r>
          </w:p>
        </w:tc>
      </w:tr>
      <w:tr w:rsidR="0038357D" w:rsidRPr="0038357D" w:rsidTr="0038357D">
        <w:trPr>
          <w:trHeight w:val="124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大荆镇第四小学、芙蓉镇第二小学、翁垟第五小学、白石小学、柳市镇第五小学、柳市镇第七小学、柳市镇第九小学、柳市镇第十小学、柳市镇第十二小学、柳市镇第十五小学、柳市镇第十七小学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454545"/>
                <w:kern w:val="0"/>
                <w:sz w:val="20"/>
                <w:szCs w:val="20"/>
              </w:rPr>
              <w:t>全日制师范类大专或全日制本科及以上学历，具有相应的教师资格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142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北白象镇万家学校、北白象镇第三小学（2）、北白象镇第四小学（2）、北白象镇第七小学（2）、北白象镇第八小学、磐石镇小学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142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小学英语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大荆镇第六小学、南岳镇小学、柳市镇第十四小学、北白象镇第一小学、北白象镇第五小学、北白象镇第六小学、磐石镇小学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153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小学科学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雁荡镇第一小学、虹桥镇第五小学、淡溪镇第一小学、柳市镇第五小学、柳市镇第六小学、柳市镇第十二小学、柳市镇第十六小学、柳市镇第十七小学、北白象镇第一小学、北白象镇第四小学、北白象镇第五小学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124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小学体育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白石小学、石帆第二小学、柳市镇第十六小学、北白象镇茗西学校、北白象镇第七小学、磐石镇小学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454545"/>
                <w:kern w:val="0"/>
                <w:sz w:val="20"/>
                <w:szCs w:val="20"/>
              </w:rPr>
              <w:t>全日制大专及以上学历（体育相关专业），并具有相应教师资格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67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小学音乐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大荆镇第四小学、雁荡镇第一小学、石帆第二小学、北白象镇第三小学、磐石镇小学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454545"/>
                <w:kern w:val="0"/>
                <w:sz w:val="20"/>
                <w:szCs w:val="20"/>
              </w:rPr>
              <w:t>全日制师范类大专或全日制本科及以上学历（专业对口），并具有相应的教师资格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67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小学美术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大荆镇第一小学、虹桥镇第三小学、柳市镇第四小学、柳市镇第十六小学、北白象镇第一小学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51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小学信息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蒲岐镇第二小学、翁垟第二小学、白石小学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51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小学心理健康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柳市镇黄华实验学校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51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特教语文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市特殊教育学校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454545"/>
                <w:kern w:val="0"/>
                <w:sz w:val="20"/>
                <w:szCs w:val="20"/>
              </w:rPr>
              <w:t>同小学语文岗位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51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特教数学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市特殊教育学校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454545"/>
                <w:kern w:val="0"/>
                <w:sz w:val="20"/>
                <w:szCs w:val="20"/>
              </w:rPr>
              <w:t>同小学数学岗位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51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特教体育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市特殊教育学校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454545"/>
                <w:kern w:val="0"/>
                <w:sz w:val="20"/>
                <w:szCs w:val="20"/>
              </w:rPr>
              <w:t>同小学体育岗位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51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特教美术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市特殊教育学校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454545"/>
                <w:kern w:val="0"/>
                <w:sz w:val="20"/>
                <w:szCs w:val="20"/>
              </w:rPr>
              <w:t>同小学美术岗位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112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特殊教育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市特殊教育学校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454545"/>
                <w:kern w:val="0"/>
                <w:sz w:val="20"/>
                <w:szCs w:val="20"/>
              </w:rPr>
              <w:t>全日制师范类特殊教育大专及以上学历，具有小学及以上教师资格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454545"/>
                <w:kern w:val="0"/>
                <w:sz w:val="18"/>
                <w:szCs w:val="18"/>
              </w:rPr>
              <w:t>户籍要求放宽浙江省</w:t>
            </w:r>
          </w:p>
        </w:tc>
      </w:tr>
      <w:tr w:rsidR="0038357D" w:rsidRPr="0038357D" w:rsidTr="0038357D">
        <w:trPr>
          <w:trHeight w:val="37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岗位（学科）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黑体" w:eastAsia="黑体" w:hAnsi="黑体" w:cs="宋体" w:hint="eastAsia"/>
                <w:color w:val="000000"/>
                <w:spacing w:val="15"/>
                <w:kern w:val="0"/>
                <w:sz w:val="23"/>
                <w:szCs w:val="23"/>
              </w:rPr>
              <w:t>岗位数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相关学校及岗位数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黑体" w:eastAsia="黑体" w:hAnsi="黑体" w:cs="宋体" w:hint="eastAsia"/>
                <w:color w:val="454545"/>
                <w:kern w:val="0"/>
                <w:szCs w:val="21"/>
              </w:rPr>
              <w:t>资格要求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黑体" w:eastAsia="黑体" w:hAnsi="黑体" w:cs="宋体" w:hint="eastAsia"/>
                <w:color w:val="454545"/>
                <w:kern w:val="0"/>
                <w:szCs w:val="21"/>
              </w:rPr>
              <w:t>备注</w:t>
            </w:r>
          </w:p>
        </w:tc>
      </w:tr>
      <w:tr w:rsidR="0038357D" w:rsidRPr="0038357D" w:rsidTr="0038357D"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学前教育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柳市镇西城幼儿园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454545"/>
                <w:kern w:val="0"/>
                <w:sz w:val="20"/>
                <w:szCs w:val="20"/>
              </w:rPr>
              <w:t>全日制学前教育大专及以上学历，并具有幼儿教师资格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454545"/>
                <w:kern w:val="0"/>
                <w:sz w:val="20"/>
                <w:szCs w:val="20"/>
              </w:rPr>
              <w:t>限</w:t>
            </w:r>
            <w:r w:rsidRPr="0038357D">
              <w:rPr>
                <w:rFonts w:ascii="Times New Roman" w:eastAsia="宋体" w:hAnsi="Times New Roman" w:cs="Times New Roman"/>
                <w:color w:val="454545"/>
                <w:kern w:val="0"/>
                <w:sz w:val="20"/>
                <w:szCs w:val="20"/>
              </w:rPr>
              <w:t>2007</w:t>
            </w:r>
            <w:r w:rsidRPr="0038357D">
              <w:rPr>
                <w:rFonts w:ascii="宋体" w:eastAsia="宋体" w:hAnsi="宋体" w:cs="宋体" w:hint="eastAsia"/>
                <w:color w:val="454545"/>
                <w:kern w:val="0"/>
                <w:sz w:val="20"/>
                <w:szCs w:val="20"/>
              </w:rPr>
              <w:t>年乐清市教育局派遣至民办幼儿园对象</w:t>
            </w:r>
          </w:p>
        </w:tc>
      </w:tr>
      <w:tr w:rsidR="0038357D" w:rsidRPr="0038357D" w:rsidTr="0038357D">
        <w:trPr>
          <w:trHeight w:val="147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学前教育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B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市中心幼儿园、市机关幼儿园、市实验幼儿园、大荆镇第一幼儿园、大荆一幼镇安园区（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）、大荆镇第二幼儿园（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）、智仁乡幼儿园（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）、雁荡镇第二幼儿园（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）、仙溪镇第一幼儿园、龙西乡幼儿园、清江镇北港幼儿园（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147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学前教育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C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市中心幼儿园、市机关幼儿园、市实验幼儿园、清江镇北港幼儿园（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）、芙蓉镇雁湖幼儿园（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）、南塘镇幼儿园（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）、虹桥镇仙垟幼儿园（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）、蒲岐镇幼儿园（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142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学前教育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D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市中心幼儿园、市机关幼儿园、市实验幼儿园、市机关幼儿园龙凤桥园区、城东街道云海幼儿园、翁垟幼儿园（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）、石帆幼儿园（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）、天成幼儿园（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）、柳市镇象东幼儿园、柳市镇西城幼儿园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 w:rsidR="0038357D" w:rsidRPr="0038357D" w:rsidTr="0038357D">
        <w:trPr>
          <w:trHeight w:val="960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学前教育</w:t>
            </w: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E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市机关幼儿园龙凤桥园区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454545"/>
                <w:kern w:val="0"/>
                <w:sz w:val="20"/>
                <w:szCs w:val="20"/>
              </w:rPr>
              <w:t>限男性</w:t>
            </w:r>
          </w:p>
        </w:tc>
      </w:tr>
      <w:tr w:rsidR="0038357D" w:rsidRPr="0038357D" w:rsidTr="0038357D">
        <w:trPr>
          <w:trHeight w:val="375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合计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Cs w:val="21"/>
              </w:rPr>
            </w:pPr>
            <w:r w:rsidRPr="0038357D">
              <w:rPr>
                <w:rFonts w:ascii="Times New Roman" w:eastAsia="宋体" w:hAnsi="Times New Roman" w:cs="Times New Roman"/>
                <w:color w:val="000000"/>
                <w:kern w:val="0"/>
                <w:sz w:val="23"/>
                <w:szCs w:val="23"/>
              </w:rPr>
              <w:t>185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357D" w:rsidRPr="0038357D" w:rsidRDefault="0038357D" w:rsidP="0038357D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24"/>
                <w:szCs w:val="24"/>
              </w:rPr>
            </w:pPr>
          </w:p>
        </w:tc>
      </w:tr>
    </w:tbl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/>
          <w:color w:val="454545"/>
          <w:kern w:val="0"/>
          <w:szCs w:val="21"/>
        </w:rPr>
      </w:pPr>
      <w:r w:rsidRPr="0038357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lastRenderedPageBreak/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lastRenderedPageBreak/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lastRenderedPageBreak/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lastRenderedPageBreak/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lastRenderedPageBreak/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微软雅黑" w:eastAsia="微软雅黑" w:hAnsi="微软雅黑" w:cs="宋体" w:hint="eastAsia"/>
          <w:color w:val="454545"/>
          <w:kern w:val="0"/>
          <w:szCs w:val="21"/>
        </w:rPr>
        <w:t> </w:t>
      </w:r>
    </w:p>
    <w:p w:rsidR="0038357D" w:rsidRPr="0038357D" w:rsidRDefault="0038357D" w:rsidP="0038357D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454545"/>
          <w:kern w:val="0"/>
          <w:szCs w:val="21"/>
        </w:rPr>
      </w:pPr>
      <w:r w:rsidRPr="0038357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38357D">
        <w:rPr>
          <w:rFonts w:ascii="宋体" w:eastAsia="宋体" w:hAnsi="宋体" w:cs="宋体" w:hint="eastAsia"/>
          <w:color w:val="000000"/>
          <w:kern w:val="0"/>
          <w:sz w:val="18"/>
        </w:rPr>
        <w:t> </w:t>
      </w:r>
      <w:r w:rsidRPr="0038357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备注：笔试中的《教育基础知识》和《学科专业知识》凡浙江省教育考试院有统一命题的由浙江省教育考试院统一命题，可参考《浙江省中小学教师录用考试说明》，网址为：http://www.zjzs.net/moban/index/4028485068358e3b01692276682d0c95.html；没有统一命题的由市教育局、市人社局委托命题。</w:t>
      </w:r>
    </w:p>
    <w:p w:rsidR="00EE0257" w:rsidRDefault="00EE0257"/>
    <w:sectPr w:rsidR="00EE0257" w:rsidSect="00EE0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357D"/>
    <w:rsid w:val="0038357D"/>
    <w:rsid w:val="00EE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2019-02-26T09:26:00Z</dcterms:created>
  <dcterms:modified xsi:type="dcterms:W3CDTF">2019-02-26T09:27:00Z</dcterms:modified>
</cp:coreProperties>
</file>