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6" w:type="dxa"/>
        <w:jc w:val="center"/>
        <w:tblInd w:w="-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342"/>
        <w:gridCol w:w="1216"/>
        <w:gridCol w:w="1951"/>
        <w:gridCol w:w="705"/>
        <w:gridCol w:w="34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706" w:type="dxa"/>
            <w:tcBorders>
              <w:top w:val="outset" w:color="000000" w:sz="8" w:space="0"/>
              <w:left w:val="single" w:color="auto" w:sz="8" w:space="0"/>
              <w:bottom w:val="out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342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216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职责</w:t>
            </w:r>
          </w:p>
        </w:tc>
        <w:tc>
          <w:tcPr>
            <w:tcW w:w="1951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学历（学位）要求</w:t>
            </w:r>
          </w:p>
        </w:tc>
        <w:tc>
          <w:tcPr>
            <w:tcW w:w="705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范围</w:t>
            </w:r>
          </w:p>
        </w:tc>
        <w:tc>
          <w:tcPr>
            <w:tcW w:w="3406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其他资格条件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out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学术编辑（画师）</w:t>
            </w:r>
          </w:p>
        </w:tc>
        <w:tc>
          <w:tcPr>
            <w:tcW w:w="34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主要承担画院方面学术编辑、展览事务及行政等工作；</w:t>
            </w:r>
          </w:p>
        </w:tc>
        <w:tc>
          <w:tcPr>
            <w:tcW w:w="195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中国画专业；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全日制本科及以上学历（学位）。</w:t>
            </w:r>
          </w:p>
        </w:tc>
        <w:tc>
          <w:tcPr>
            <w:tcW w:w="70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全省</w:t>
            </w:r>
          </w:p>
        </w:tc>
        <w:tc>
          <w:tcPr>
            <w:tcW w:w="34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1、年龄在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2、有展览、编辑等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年及以上相关从业经验者优先；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3、具有中级专业技术职称者，年龄可放宽至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周岁以下；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706" w:type="dxa"/>
            <w:tcBorders>
              <w:top w:val="nil"/>
              <w:left w:val="single" w:color="auto" w:sz="8" w:space="0"/>
              <w:bottom w:val="out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摄影事务（摄影师）</w:t>
            </w:r>
          </w:p>
        </w:tc>
        <w:tc>
          <w:tcPr>
            <w:tcW w:w="342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clear" w:fill="FFFFFF"/>
              </w:rPr>
              <w:t>主要承担摄影艺术中心方面展览、联络、协调及文字编辑等工作；</w:t>
            </w:r>
          </w:p>
        </w:tc>
        <w:tc>
          <w:tcPr>
            <w:tcW w:w="1951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摄影专业；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全日制本科及以上学历（学位）。</w:t>
            </w:r>
          </w:p>
        </w:tc>
        <w:tc>
          <w:tcPr>
            <w:tcW w:w="70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全省</w:t>
            </w:r>
          </w:p>
        </w:tc>
        <w:tc>
          <w:tcPr>
            <w:tcW w:w="3406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1、年龄在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2、有展览、编辑等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年及以上相关从业经验者优先；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 </w:t>
            </w:r>
          </w:p>
        </w:tc>
      </w:tr>
    </w:tbl>
    <w:p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shd w:val="clear" w:fill="F9F9F9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C604A"/>
    <w:rsid w:val="130C6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2019-01-07T11:20:00Z</dcterms:created>
  <dc:creator>天空</dc:creator>
  <cp:lastModifiedBy>天空</cp:lastModifiedBy>
  <dcterms:modified xsi:type="dcterms:W3CDTF">2019-01-07T11:20:59Z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