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历</w:t>
      </w:r>
      <w:r>
        <w:rPr>
          <w:rFonts w:hint="eastAsia" w:ascii="方正小标宋简体" w:eastAsia="方正小标宋简体"/>
          <w:sz w:val="44"/>
          <w:szCs w:val="44"/>
        </w:rPr>
        <w:t>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left="479" w:leftChars="228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日出生。身份证号码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日，在本单位从事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岗位工作，以上经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表明该同志已具有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年以上工作经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历</w:t>
      </w:r>
      <w:r>
        <w:rPr>
          <w:rFonts w:hint="eastAsia" w:ascii="仿宋_GB2312" w:eastAsia="仿宋_GB2312"/>
          <w:sz w:val="32"/>
          <w:szCs w:val="32"/>
        </w:rPr>
        <w:t>，特此证明！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单位名称(盖章)</w:t>
      </w:r>
    </w:p>
    <w:p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933A9"/>
    <w:rsid w:val="59CC1A5C"/>
    <w:rsid w:val="6C4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2021-05-16T01:55:00Z</dcterms:created>
  <dc:creator>Administrator</dc:creator>
  <cp:lastModifiedBy>张小蕾</cp:lastModifiedBy>
  <dcterms:modified xsi:type="dcterms:W3CDTF">2021-05-16T01:52:40Z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2D91DDA1FB314B509070A8F1A2EF5726</vt:lpwstr>
  </property>
</Properties>
</file>