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2F" w:rsidRDefault="009D1A2F" w:rsidP="009D1A2F">
      <w:pPr>
        <w:widowControl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 w:rsidR="009D1A2F" w:rsidRPr="008218EE" w:rsidRDefault="009D1A2F" w:rsidP="009D1A2F">
      <w:pPr>
        <w:widowControl/>
        <w:jc w:val="center"/>
        <w:rPr>
          <w:b/>
          <w:sz w:val="44"/>
          <w:szCs w:val="44"/>
        </w:rPr>
      </w:pPr>
      <w:r w:rsidRPr="008218EE">
        <w:rPr>
          <w:rFonts w:hint="eastAsia"/>
          <w:b/>
          <w:sz w:val="44"/>
          <w:szCs w:val="44"/>
        </w:rPr>
        <w:t>职 位 一 览 表</w:t>
      </w:r>
    </w:p>
    <w:tbl>
      <w:tblPr>
        <w:tblpPr w:leftFromText="180" w:rightFromText="180" w:vertAnchor="page" w:horzAnchor="margin" w:tblpXSpec="center" w:tblpY="2716"/>
        <w:tblW w:w="13984" w:type="dxa"/>
        <w:tblLook w:val="04A0"/>
      </w:tblPr>
      <w:tblGrid>
        <w:gridCol w:w="418"/>
        <w:gridCol w:w="1032"/>
        <w:gridCol w:w="1032"/>
        <w:gridCol w:w="784"/>
        <w:gridCol w:w="670"/>
        <w:gridCol w:w="519"/>
        <w:gridCol w:w="552"/>
        <w:gridCol w:w="602"/>
        <w:gridCol w:w="982"/>
        <w:gridCol w:w="1066"/>
        <w:gridCol w:w="635"/>
        <w:gridCol w:w="2016"/>
        <w:gridCol w:w="2160"/>
        <w:gridCol w:w="1516"/>
      </w:tblGrid>
      <w:tr w:rsidR="009D1A2F" w:rsidRPr="00DB09F9" w:rsidTr="00C45F49">
        <w:trPr>
          <w:trHeight w:val="10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招聘单位主管部门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D1A2F" w:rsidRPr="00DB09F9" w:rsidTr="00C45F49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椒江区交通运输局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椒江区交通工程建设事务所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254218851@qq.com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椒江区黄海公路588号（台州客运总站东附楼椒江区交通运输局407室）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0576-88881132</w:t>
            </w:r>
          </w:p>
        </w:tc>
      </w:tr>
      <w:tr w:rsidR="009D1A2F" w:rsidRPr="00DB09F9" w:rsidTr="00C45F49">
        <w:trPr>
          <w:trHeight w:val="103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椒江区农业农村和水利局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椒江区堤塘涵闸事务所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水利工程、水利水电工程、水文学及水资源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jjhyyy@734@163.com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椒江区桔园路189号(区农业农村和水利局东楼404室)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0576-88601697</w:t>
            </w:r>
          </w:p>
        </w:tc>
      </w:tr>
      <w:tr w:rsidR="009D1A2F" w:rsidRPr="00DB09F9" w:rsidTr="00C45F49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椒江区人民政府办公室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椒江区金融工作中心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jjqjinrb@163.com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椒江区青年路404号(区政府2号楼5楼)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0576-88830868</w:t>
            </w:r>
          </w:p>
        </w:tc>
      </w:tr>
      <w:tr w:rsidR="009D1A2F" w:rsidRPr="00DB09F9" w:rsidTr="00C45F49">
        <w:trPr>
          <w:trHeight w:val="11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椒江区住房和城乡建设局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椒江区建筑业事务中心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全额补助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台州户籍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zj88301995@163.com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椒江区建设路3号(主楼206室)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2F" w:rsidRPr="00DB09F9" w:rsidRDefault="009D1A2F" w:rsidP="00C45F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9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0576-88301995</w:t>
            </w:r>
          </w:p>
        </w:tc>
      </w:tr>
    </w:tbl>
    <w:p w:rsidR="009D1A2F" w:rsidRDefault="009D1A2F" w:rsidP="009D1A2F">
      <w:pPr>
        <w:adjustRightInd w:val="0"/>
        <w:snapToGrid w:val="0"/>
        <w:spacing w:line="360" w:lineRule="auto"/>
        <w:rPr>
          <w:sz w:val="28"/>
          <w:szCs w:val="28"/>
        </w:rPr>
        <w:sectPr w:rsidR="009D1A2F" w:rsidSect="008218EE">
          <w:pgSz w:w="16838" w:h="11906" w:orient="landscape"/>
          <w:pgMar w:top="1276" w:right="1440" w:bottom="1797" w:left="1440" w:header="851" w:footer="992" w:gutter="0"/>
          <w:cols w:space="425"/>
          <w:docGrid w:type="linesAndChars" w:linePitch="312"/>
        </w:sectPr>
      </w:pPr>
    </w:p>
    <w:p w:rsidR="00683ED4" w:rsidRDefault="00683ED4"/>
    <w:sectPr w:rsidR="00683ED4" w:rsidSect="00A9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A2F"/>
    <w:rsid w:val="004F6F70"/>
    <w:rsid w:val="00683ED4"/>
    <w:rsid w:val="009D1A2F"/>
    <w:rsid w:val="00A9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2020-09-03T08:34:00Z</dcterms:created>
  <dcterms:modified xsi:type="dcterms:W3CDTF">2020-09-03T08:34:00Z</dcterms:modified>
</cp:coreProperties>
</file>