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</w:pBdr>
        <w:shd w:val="clear" w:fill="FFFFFF"/>
        <w:spacing w:before="125" w:beforeAutospacing="0" w:after="0" w:afterAutospacing="0" w:line="626" w:lineRule="atLeast"/>
        <w:ind w:left="0" w:right="0"/>
        <w:jc w:val="center"/>
        <w:rPr>
          <w:b/>
          <w:color w:val="555656"/>
          <w:sz w:val="30"/>
          <w:szCs w:val="30"/>
        </w:rPr>
      </w:pPr>
      <w:r>
        <w:rPr>
          <w:rFonts w:ascii="宋体" w:hAnsi="宋体" w:eastAsia="宋体" w:cs="宋体"/>
          <w:b/>
          <w:color w:val="555656"/>
          <w:kern w:val="0"/>
          <w:sz w:val="30"/>
          <w:szCs w:val="30"/>
          <w:shd w:val="clear" w:fill="FFFFFF"/>
          <w:lang w:val="en-US" w:eastAsia="zh-CN" w:bidi="ar"/>
        </w:rPr>
        <w:t>2017年浦江县部分事业单位公开招聘工作人员取消岗位公告</w:t>
      </w:r>
    </w:p>
    <w:tbl>
      <w:tblPr>
        <w:tblW w:w="102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654"/>
        <w:gridCol w:w="1253"/>
        <w:gridCol w:w="1434"/>
        <w:gridCol w:w="740"/>
        <w:gridCol w:w="2119"/>
        <w:gridCol w:w="963"/>
        <w:gridCol w:w="843"/>
        <w:gridCol w:w="95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0220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Courier New" w:hAnsi="Courier New" w:eastAsia="宋体" w:cs="Courier New"/>
                <w:b/>
                <w:kern w:val="0"/>
                <w:sz w:val="20"/>
                <w:szCs w:val="20"/>
                <w:lang w:val="en-US" w:eastAsia="zh-CN" w:bidi="ar"/>
              </w:rPr>
              <w:t>招考单位名称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b/>
                <w:kern w:val="0"/>
                <w:sz w:val="20"/>
                <w:szCs w:val="20"/>
                <w:lang w:val="en-US" w:eastAsia="zh-CN" w:bidi="ar"/>
              </w:rPr>
              <w:t>资金来源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b/>
                <w:kern w:val="0"/>
                <w:sz w:val="20"/>
                <w:szCs w:val="20"/>
                <w:lang w:val="en-US" w:eastAsia="zh-CN" w:bidi="ar"/>
              </w:rPr>
              <w:t>岗位       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b/>
                <w:kern w:val="0"/>
                <w:sz w:val="20"/>
                <w:szCs w:val="20"/>
                <w:lang w:val="en-US" w:eastAsia="zh-CN" w:bidi="ar"/>
              </w:rPr>
              <w:t>招聘       人数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b/>
                <w:kern w:val="0"/>
                <w:sz w:val="20"/>
                <w:szCs w:val="20"/>
                <w:lang w:val="en-US" w:eastAsia="zh-CN" w:bidi="ar"/>
              </w:rPr>
              <w:t>学历要求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b/>
                <w:kern w:val="0"/>
                <w:sz w:val="20"/>
                <w:szCs w:val="20"/>
                <w:lang w:val="en-US" w:eastAsia="zh-CN" w:bidi="ar"/>
              </w:rPr>
              <w:t> 所学专业要求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b/>
                <w:kern w:val="0"/>
                <w:sz w:val="20"/>
                <w:szCs w:val="20"/>
                <w:lang w:val="en-US" w:eastAsia="zh-CN" w:bidi="ar"/>
              </w:rPr>
              <w:t>户籍及其它条件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b/>
                <w:kern w:val="0"/>
                <w:sz w:val="20"/>
                <w:szCs w:val="20"/>
                <w:lang w:val="en-US" w:eastAsia="zh-CN" w:bidi="ar"/>
              </w:rPr>
              <w:t>报名缴费人数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b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0" w:hRule="atLeast"/>
        </w:trPr>
        <w:tc>
          <w:tcPr>
            <w:tcW w:w="12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浦江县花桥乡事业综合服务中心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全额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农技员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本科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b/>
                <w:kern w:val="0"/>
                <w:sz w:val="20"/>
                <w:szCs w:val="20"/>
                <w:lang w:val="en-US" w:eastAsia="zh-CN" w:bidi="ar"/>
              </w:rPr>
              <w:t>植物生产类：</w:t>
            </w: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农学、园艺、植物保护、植物科学与技术、设施农业科学与工程、茶学、农艺教育、园艺教育；</w:t>
            </w: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default" w:ascii="Courier New" w:hAnsi="Courier New" w:eastAsia="宋体" w:cs="Courier New"/>
                <w:b/>
                <w:kern w:val="0"/>
                <w:sz w:val="20"/>
                <w:szCs w:val="20"/>
                <w:lang w:val="en-US" w:eastAsia="zh-CN" w:bidi="ar"/>
              </w:rPr>
              <w:t>农业工程类：</w:t>
            </w: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农业工程、农业机械化及其自动化、农业电气化、农业建筑环境与能源工程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ourier New" w:hAnsi="Courier New" w:eastAsia="宋体" w:cs="Courier New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取消岗位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浦江县人力资源和社会保障局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2017年9月25日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E4A49"/>
    <w:rsid w:val="2D8E4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2017-09-25T10:04:00Z</dcterms:created>
  <dc:creator>ASUS</dc:creator>
  <cp:lastModifiedBy>ASUS</cp:lastModifiedBy>
  <dcterms:modified xsi:type="dcterms:W3CDTF">2017-09-25T10:04:42Z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