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75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杭州西湖博物馆招聘编外工作人员公告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 杭州西湖博物馆因工作需要，按照公开、公平、公正原则，面向社会公开招聘编外工作人员。现将有关事项公告如下：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  一、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招聘岗位和条件</w:t>
      </w:r>
    </w:p>
    <w:tbl>
      <w:tblPr>
        <w:tblW w:w="9104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536"/>
        <w:gridCol w:w="647"/>
        <w:gridCol w:w="557"/>
        <w:gridCol w:w="1367"/>
        <w:gridCol w:w="1987"/>
        <w:gridCol w:w="3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928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536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640" w:type="dxa"/>
            <w:gridSpan w:val="5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28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  <w:lang w:val="en-US" w:eastAsia="zh-CN" w:bidi="ar"/>
              </w:rPr>
              <w:t>范围</w:t>
            </w:r>
          </w:p>
        </w:tc>
        <w:tc>
          <w:tcPr>
            <w:tcW w:w="55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6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98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  <w:lang w:val="en-US" w:eastAsia="zh-CN" w:bidi="ar"/>
              </w:rPr>
              <w:t>学历及专业要求</w:t>
            </w:r>
          </w:p>
        </w:tc>
        <w:tc>
          <w:tcPr>
            <w:tcW w:w="3082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2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文创营销</w:t>
            </w:r>
          </w:p>
        </w:tc>
        <w:tc>
          <w:tcPr>
            <w:tcW w:w="536" w:type="dxa"/>
            <w:tcBorders>
              <w:top w:val="nil"/>
              <w:left w:val="nil"/>
              <w:bottom w:val="outset" w:color="auto" w:sz="8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nil"/>
              <w:left w:val="outset" w:color="auto" w:sz="6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5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6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35周岁以下（1983年4月1日及以后出生）</w:t>
            </w:r>
          </w:p>
        </w:tc>
        <w:tc>
          <w:tcPr>
            <w:tcW w:w="198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高中及以上学历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专业不限</w:t>
            </w:r>
          </w:p>
        </w:tc>
        <w:tc>
          <w:tcPr>
            <w:tcW w:w="308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1、具有旅游营销经验者优先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92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基建会计</w:t>
            </w:r>
          </w:p>
        </w:tc>
        <w:tc>
          <w:tcPr>
            <w:tcW w:w="536" w:type="dxa"/>
            <w:tcBorders>
              <w:top w:val="nil"/>
              <w:left w:val="nil"/>
              <w:bottom w:val="outset" w:color="auto" w:sz="8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nil"/>
              <w:left w:val="outset" w:color="auto" w:sz="6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5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6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35周岁以下（1983年4月1日及以后出生）</w:t>
            </w:r>
          </w:p>
        </w:tc>
        <w:tc>
          <w:tcPr>
            <w:tcW w:w="198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大专及以上学历     专业不限</w:t>
            </w:r>
          </w:p>
        </w:tc>
        <w:tc>
          <w:tcPr>
            <w:tcW w:w="308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1、会使用财务软件，熟悉EXCLE\WORD等办公软件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2、有基本的会计知识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3、有相关工作经验者优先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928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讲解员</w:t>
            </w:r>
          </w:p>
        </w:tc>
        <w:tc>
          <w:tcPr>
            <w:tcW w:w="536" w:type="dxa"/>
            <w:tcBorders>
              <w:top w:val="nil"/>
              <w:left w:val="nil"/>
              <w:bottom w:val="outset" w:color="auto" w:sz="8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47" w:type="dxa"/>
            <w:tcBorders>
              <w:top w:val="nil"/>
              <w:left w:val="outset" w:color="auto" w:sz="6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55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6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35周岁以下（1983年4月1日及以后出生）</w:t>
            </w:r>
          </w:p>
        </w:tc>
        <w:tc>
          <w:tcPr>
            <w:tcW w:w="198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大专及以上学历      专业不限</w:t>
            </w:r>
          </w:p>
        </w:tc>
        <w:tc>
          <w:tcPr>
            <w:tcW w:w="3082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1、语言文学类、历史类、传媒类、管理类等相关专业优先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" w:lineRule="atLeast"/>
              <w:ind w:left="0" w:right="0"/>
              <w:jc w:val="center"/>
              <w:rPr>
                <w:spacing w:val="15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2、持有普通话二级乙等及以上或英语四级及以上证书者优先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  二、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报名方法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   2018年4月30日前将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kern w:val="0"/>
          <w:sz w:val="30"/>
          <w:szCs w:val="30"/>
          <w:u w:val="none"/>
          <w:lang w:val="en-US" w:eastAsia="zh-CN" w:bidi="ar"/>
        </w:rPr>
        <w:fldChar w:fldCharType="begin"/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kern w:val="0"/>
          <w:sz w:val="30"/>
          <w:szCs w:val="30"/>
          <w:u w:val="none"/>
          <w:lang w:val="en-US" w:eastAsia="zh-CN" w:bidi="ar"/>
        </w:rPr>
        <w:instrText xml:space="preserve"> HYPERLINK "http://www.hzwestlake.gov.cn/ewebeditor/uploadfile/20180418171022522.docx" \t "http://www.hzwestlake.gov.cn/Html/GOV/201804/18/_blank" </w:instrTex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kern w:val="0"/>
          <w:sz w:val="30"/>
          <w:szCs w:val="30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24"/>
          <w:szCs w:val="24"/>
          <w:u w:val="none"/>
        </w:rPr>
        <w:t>杭州西湖博物馆公开招聘工作人员报名表.docx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kern w:val="0"/>
          <w:sz w:val="30"/>
          <w:szCs w:val="30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投至电子信箱：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kern w:val="0"/>
          <w:sz w:val="24"/>
          <w:szCs w:val="24"/>
          <w:u w:val="none"/>
          <w:lang w:val="en-US" w:eastAsia="zh-CN" w:bidi="ar"/>
        </w:rPr>
        <w:instrText xml:space="preserve"> HYPERLINK "mailto:ywj.xbg@hz.gov.cn"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u w:val="none"/>
        </w:rPr>
        <w:t>ywj.xbg@hz.gov.cn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或449367376@qq.com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   三、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其他说明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   报名人员资格审核合格后，电话通知现场面试（时间、地点、要求另行通知），根据面试成绩择优录取。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   被录用人员为杭州西湖博物馆编外人员，属劳务派遣性质，并按规定签订劳动合同。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   联系电话：0571-87882333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   单位地址：杭州市上城区南山路89号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left"/>
        <w:rPr>
          <w:spacing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right"/>
        <w:rPr>
          <w:spacing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杭州西湖博物馆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7" w:lineRule="atLeast"/>
        <w:ind w:left="0" w:right="0"/>
        <w:jc w:val="right"/>
        <w:rPr>
          <w:spacing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kern w:val="0"/>
          <w:sz w:val="24"/>
          <w:szCs w:val="24"/>
          <w:lang w:val="en-US" w:eastAsia="zh-CN" w:bidi="ar"/>
        </w:rPr>
        <w:t>2018年4月18日</w:t>
      </w:r>
    </w:p>
    <w:p>
      <w:pPr>
        <w:spacing w:line="360" w:lineRule="exact"/>
        <w:jc w:val="center"/>
        <w:rPr>
          <w:rFonts w:ascii="黑体" w:hAnsi="新宋体" w:eastAsia="黑体" w:cs="仿宋_GB2312"/>
          <w:sz w:val="36"/>
          <w:szCs w:val="36"/>
          <w:lang w:val="zh-CN"/>
        </w:rPr>
      </w:pPr>
      <w:r>
        <w:rPr>
          <w:rFonts w:hint="eastAsia" w:ascii="黑体" w:hAnsi="新宋体" w:eastAsia="黑体" w:cs="仿宋_GB2312"/>
          <w:sz w:val="36"/>
          <w:szCs w:val="36"/>
          <w:lang w:val="zh-CN"/>
        </w:rPr>
        <w:t>杭州西湖博物馆公开招聘工作人员报名表</w:t>
      </w:r>
    </w:p>
    <w:p>
      <w:pPr>
        <w:spacing w:line="360" w:lineRule="exact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 xml:space="preserve">        </w:t>
      </w:r>
    </w:p>
    <w:tbl>
      <w:tblPr>
        <w:tblStyle w:val="5"/>
        <w:tblW w:w="91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95"/>
        <w:gridCol w:w="831"/>
        <w:gridCol w:w="177"/>
        <w:gridCol w:w="59"/>
        <w:gridCol w:w="243"/>
        <w:gridCol w:w="240"/>
        <w:gridCol w:w="240"/>
        <w:gridCol w:w="10"/>
        <w:gridCol w:w="6"/>
        <w:gridCol w:w="177"/>
        <w:gridCol w:w="47"/>
        <w:gridCol w:w="240"/>
        <w:gridCol w:w="244"/>
        <w:gridCol w:w="6"/>
        <w:gridCol w:w="234"/>
        <w:gridCol w:w="252"/>
        <w:gridCol w:w="207"/>
        <w:gridCol w:w="33"/>
        <w:gridCol w:w="113"/>
        <w:gridCol w:w="127"/>
        <w:gridCol w:w="240"/>
        <w:gridCol w:w="239"/>
        <w:gridCol w:w="244"/>
        <w:gridCol w:w="239"/>
        <w:gridCol w:w="35"/>
        <w:gridCol w:w="201"/>
        <w:gridCol w:w="255"/>
        <w:gridCol w:w="258"/>
        <w:gridCol w:w="448"/>
        <w:gridCol w:w="1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报考岗位</w:t>
            </w:r>
          </w:p>
        </w:tc>
        <w:tc>
          <w:tcPr>
            <w:tcW w:w="6712" w:type="dxa"/>
            <w:gridSpan w:val="29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(按身份证上地址填)</w:t>
            </w:r>
          </w:p>
        </w:tc>
        <w:tc>
          <w:tcPr>
            <w:tcW w:w="5197" w:type="dxa"/>
            <w:gridSpan w:val="2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3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2701" w:type="dxa"/>
            <w:gridSpan w:val="1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2701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3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70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229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8" w:type="dxa"/>
            <w:gridSpan w:val="1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08" w:type="dxa"/>
            <w:gridSpan w:val="17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0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编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7907" w:type="dxa"/>
            <w:gridSpan w:val="3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Cs/>
                <w:sz w:val="18"/>
                <w:szCs w:val="18"/>
              </w:rPr>
              <w:t xml:space="preserve">              （注：个人简历包括教育经历和工作经历，教育经历从高中填起）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历年奖惩情况</w:t>
            </w:r>
          </w:p>
        </w:tc>
        <w:tc>
          <w:tcPr>
            <w:tcW w:w="7907" w:type="dxa"/>
            <w:gridSpan w:val="3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140" w:type="dxa"/>
            <w:gridSpan w:val="31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23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2995" w:type="dxa"/>
            <w:gridSpan w:val="8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704" w:firstLineChars="71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651" w:firstLineChars="688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月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198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240B"/>
    <w:rsid w:val="05FD240B"/>
    <w:rsid w:val="6E4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2018-04-18T09:08:00Z</dcterms:created>
  <dc:creator>芜年</dc:creator>
  <cp:lastModifiedBy>众义金</cp:lastModifiedBy>
  <dcterms:modified xsi:type="dcterms:W3CDTF">2018-04-18T13:10:15Z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