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687" w:tblpY="2718"/>
        <w:tblOverlap w:val="never"/>
        <w:tblW w:w="90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98"/>
        <w:gridCol w:w="534"/>
        <w:gridCol w:w="1198"/>
        <w:gridCol w:w="1070"/>
        <w:gridCol w:w="1559"/>
        <w:gridCol w:w="1320"/>
        <w:gridCol w:w="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拟聘岗位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杭州市建设工程质量安全监督总站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倪艳明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1986.05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华南理工大学交通信息工程及控制专业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监督员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Arial" w:eastAsia="仿宋_GB2312" w:cs="Arial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因怀孕延迟体检</w:t>
            </w:r>
          </w:p>
        </w:tc>
      </w:tr>
    </w:tbl>
    <w:p>
      <w:bookmarkStart w:id="0" w:name="_GoBack"/>
      <w:r>
        <w:rPr>
          <w:rFonts w:hint="eastAsia"/>
        </w:rPr>
        <w:t>杭州市城乡建设委员会所属事业单位公开招聘拟聘用人员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6307D"/>
    <w:rsid w:val="04C630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dashed" w:color="7F7F7F" w:sz="6" w:space="0"/>
        <w:right w:val="none" w:color="auto" w:sz="0" w:space="0"/>
      </w:pBdr>
      <w:spacing w:before="150" w:beforeAutospacing="0" w:after="0" w:afterAutospacing="0" w:line="420" w:lineRule="atLeast"/>
      <w:ind w:left="0" w:right="0"/>
      <w:jc w:val="center"/>
    </w:pPr>
    <w:rPr>
      <w:rFonts w:hint="eastAsia" w:ascii="宋体" w:hAnsi="宋体" w:eastAsia="宋体" w:cs="宋体"/>
      <w:b/>
      <w:color w:val="252525"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64646"/>
      <w:u w:val="none"/>
    </w:rPr>
  </w:style>
  <w:style w:type="character" w:styleId="5">
    <w:name w:val="Hyperlink"/>
    <w:basedOn w:val="3"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2018-05-16T05:22:00Z</dcterms:created>
  <dc:creator>zrt</dc:creator>
  <cp:lastModifiedBy>zrt</cp:lastModifiedBy>
  <dcterms:modified xsi:type="dcterms:W3CDTF">2018-05-16T05:23:38Z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