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2</w:t>
      </w:r>
    </w:p>
    <w:p>
      <w:pPr>
        <w:pStyle w:val="6"/>
        <w:rPr>
          <w:rFonts w:cs="Times New Roman"/>
        </w:rPr>
      </w:pPr>
      <w:r>
        <w:rPr>
          <w:rFonts w:hint="eastAsia" w:cs="黑体"/>
        </w:rPr>
        <w:t>教师招聘考试考场规则</w:t>
      </w:r>
    </w:p>
    <w:p>
      <w:pPr>
        <w:pStyle w:val="2"/>
        <w:snapToGrid w:val="0"/>
        <w:spacing w:line="400" w:lineRule="exact"/>
        <w:ind w:firstLine="480" w:firstLineChars="200"/>
        <w:rPr>
          <w:rFonts w:ascii="仿宋_GB2312" w:hAnsi="宋体" w:eastAsia="仿宋_GB2312" w:cs="Times New Roman"/>
          <w:b w:val="0"/>
          <w:bCs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bCs w:val="0"/>
          <w:sz w:val="24"/>
          <w:szCs w:val="24"/>
        </w:rPr>
        <w:t>一、考生必须自觉服从监考员等考试工作人员管理，不得以任何理由妨碍监考员等考试工作人员履行职责。不得扰乱考场及其他考试工作地点的秩序。</w:t>
      </w:r>
    </w:p>
    <w:p>
      <w:pPr>
        <w:pStyle w:val="2"/>
        <w:snapToGrid w:val="0"/>
        <w:spacing w:line="400" w:lineRule="exact"/>
        <w:ind w:firstLine="480" w:firstLineChars="200"/>
        <w:rPr>
          <w:rFonts w:ascii="仿宋_GB2312" w:hAnsi="宋体" w:eastAsia="仿宋_GB2312" w:cs="Times New Roman"/>
          <w:b w:val="0"/>
          <w:bCs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bCs w:val="0"/>
          <w:sz w:val="24"/>
          <w:szCs w:val="24"/>
        </w:rPr>
        <w:t>二、凭《准考证》、《身份证》提前半小时进入指定考场，在指定座位就考，按考试实施程序、指令考试。</w:t>
      </w:r>
    </w:p>
    <w:p>
      <w:pPr>
        <w:pStyle w:val="2"/>
        <w:snapToGrid w:val="0"/>
        <w:spacing w:line="400" w:lineRule="exact"/>
        <w:ind w:firstLine="480" w:firstLineChars="200"/>
        <w:rPr>
          <w:rFonts w:ascii="仿宋_GB2312" w:hAnsi="宋体" w:eastAsia="仿宋_GB2312" w:cs="Times New Roman"/>
          <w:b w:val="0"/>
          <w:bCs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bCs w:val="0"/>
          <w:sz w:val="24"/>
          <w:szCs w:val="24"/>
        </w:rPr>
        <w:t>三、考生入场，除</w:t>
      </w:r>
      <w:r>
        <w:rPr>
          <w:rFonts w:ascii="仿宋_GB2312" w:hAnsi="宋体" w:eastAsia="仿宋_GB2312" w:cs="仿宋_GB2312"/>
          <w:b w:val="0"/>
          <w:bCs w:val="0"/>
          <w:sz w:val="24"/>
          <w:szCs w:val="24"/>
        </w:rPr>
        <w:t>2B</w:t>
      </w:r>
      <w:r>
        <w:rPr>
          <w:rFonts w:hint="eastAsia" w:ascii="仿宋_GB2312" w:hAnsi="宋体" w:eastAsia="仿宋_GB2312" w:cs="仿宋_GB2312"/>
          <w:b w:val="0"/>
          <w:bCs w:val="0"/>
          <w:sz w:val="24"/>
          <w:szCs w:val="24"/>
        </w:rPr>
        <w:t>铅笔、黑色字迹的签字笔、橡皮等文具用品外，其他任何物品不准带入考场。</w:t>
      </w:r>
    </w:p>
    <w:p>
      <w:pPr>
        <w:pStyle w:val="2"/>
        <w:snapToGrid w:val="0"/>
        <w:spacing w:line="400" w:lineRule="exact"/>
        <w:ind w:firstLine="480" w:firstLineChars="200"/>
        <w:rPr>
          <w:rFonts w:ascii="仿宋_GB2312" w:hAnsi="宋体" w:eastAsia="仿宋_GB2312" w:cs="Times New Roman"/>
          <w:b w:val="0"/>
          <w:bCs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bCs w:val="0"/>
          <w:sz w:val="24"/>
          <w:szCs w:val="24"/>
        </w:rPr>
        <w:t>严禁携带各种无线通讯工具（如移动电话、智能穿戴设备等）、电子存储记忆录放设备以及涂改液、修正带等物品进入考场。</w:t>
      </w:r>
    </w:p>
    <w:p>
      <w:pPr>
        <w:pStyle w:val="2"/>
        <w:snapToGrid w:val="0"/>
        <w:spacing w:line="400" w:lineRule="exact"/>
        <w:ind w:firstLine="480" w:firstLineChars="200"/>
        <w:rPr>
          <w:rFonts w:ascii="仿宋_GB2312" w:hAnsi="宋体" w:eastAsia="仿宋_GB2312" w:cs="Times New Roman"/>
          <w:b w:val="0"/>
          <w:bCs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bCs w:val="0"/>
          <w:sz w:val="24"/>
          <w:szCs w:val="24"/>
        </w:rPr>
        <w:t>考场内不得自行传递文具、用品等。</w:t>
      </w:r>
    </w:p>
    <w:p>
      <w:pPr>
        <w:pStyle w:val="2"/>
        <w:numPr>
          <w:ilvl w:val="0"/>
          <w:numId w:val="1"/>
        </w:numPr>
        <w:snapToGrid w:val="0"/>
        <w:spacing w:line="400" w:lineRule="exact"/>
        <w:ind w:firstLine="480" w:firstLineChars="200"/>
        <w:rPr>
          <w:rFonts w:hint="eastAsia" w:ascii="仿宋_GB2312" w:hAnsi="宋体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bCs w:val="0"/>
          <w:sz w:val="24"/>
          <w:szCs w:val="24"/>
        </w:rPr>
        <w:t>考生对号入座后，将自己的《准考证》、《身份证》放在桌子左上角以便核验。考生领到应认真核对</w:t>
      </w:r>
      <w:r>
        <w:rPr>
          <w:rFonts w:hint="eastAsia" w:ascii="仿宋_GB2312" w:hAnsi="宋体" w:eastAsia="仿宋_GB2312" w:cs="仿宋_GB2312"/>
          <w:b w:val="0"/>
          <w:bCs w:val="0"/>
          <w:sz w:val="24"/>
          <w:szCs w:val="24"/>
          <w:lang w:val="en-US" w:eastAsia="zh-CN"/>
        </w:rPr>
        <w:t>或填涂</w:t>
      </w:r>
      <w:r>
        <w:rPr>
          <w:rFonts w:hint="eastAsia" w:ascii="仿宋_GB2312" w:hAnsi="宋体" w:eastAsia="仿宋_GB2312" w:cs="仿宋_GB2312"/>
          <w:b w:val="0"/>
          <w:bCs w:val="0"/>
          <w:sz w:val="24"/>
          <w:szCs w:val="24"/>
        </w:rPr>
        <w:t>姓名、准考证号，并在指定位置和规定的时间内，准确清楚地填写自己的姓名、准考证号等栏目。</w:t>
      </w:r>
    </w:p>
    <w:p>
      <w:pPr>
        <w:pStyle w:val="2"/>
        <w:numPr>
          <w:ilvl w:val="0"/>
          <w:numId w:val="0"/>
        </w:numPr>
        <w:snapToGrid w:val="0"/>
        <w:spacing w:line="400" w:lineRule="exact"/>
        <w:ind w:firstLine="480" w:firstLineChars="200"/>
        <w:rPr>
          <w:rFonts w:ascii="仿宋_GB2312" w:hAnsi="宋体" w:eastAsia="仿宋_GB2312" w:cs="Times New Roman"/>
          <w:b w:val="0"/>
          <w:bCs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bCs w:val="0"/>
          <w:sz w:val="24"/>
          <w:szCs w:val="24"/>
        </w:rPr>
        <w:t>五、开考信号发出后才能开始答题。</w:t>
      </w:r>
    </w:p>
    <w:p>
      <w:pPr>
        <w:pStyle w:val="2"/>
        <w:snapToGrid w:val="0"/>
        <w:spacing w:line="400" w:lineRule="exact"/>
        <w:ind w:firstLine="480" w:firstLineChars="200"/>
        <w:rPr>
          <w:rFonts w:ascii="仿宋_GB2312" w:hAnsi="宋体" w:eastAsia="仿宋_GB2312" w:cs="Times New Roman"/>
          <w:b w:val="0"/>
          <w:bCs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bCs w:val="0"/>
          <w:sz w:val="24"/>
          <w:szCs w:val="24"/>
        </w:rPr>
        <w:t>六、开考十五分钟后不准入场；考试结束前三十分钟方可交卷离场，交卷离场后不得再进场续考，也不准在考场附近逗留或交谈。</w:t>
      </w:r>
    </w:p>
    <w:p>
      <w:pPr>
        <w:pStyle w:val="2"/>
        <w:snapToGrid w:val="0"/>
        <w:spacing w:line="400" w:lineRule="exact"/>
        <w:ind w:firstLine="480" w:firstLineChars="200"/>
        <w:rPr>
          <w:rFonts w:ascii="仿宋_GB2312" w:hAnsi="宋体" w:eastAsia="仿宋_GB2312" w:cs="Times New Roman"/>
          <w:b w:val="0"/>
          <w:bCs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bCs w:val="0"/>
          <w:sz w:val="24"/>
          <w:szCs w:val="24"/>
          <w:lang w:val="en-US" w:eastAsia="zh-CN"/>
        </w:rPr>
        <w:t>七</w:t>
      </w:r>
      <w:r>
        <w:rPr>
          <w:rFonts w:hint="eastAsia" w:ascii="仿宋_GB2312" w:hAnsi="宋体" w:eastAsia="仿宋_GB2312" w:cs="仿宋_GB2312"/>
          <w:b w:val="0"/>
          <w:bCs w:val="0"/>
          <w:sz w:val="24"/>
          <w:szCs w:val="24"/>
        </w:rPr>
        <w:t>、未在规定区域内答题或超出黑色边框的答案一律无效。不准用规定以外的笔和纸答题，不准做任何标记。</w:t>
      </w:r>
    </w:p>
    <w:p>
      <w:pPr>
        <w:pStyle w:val="2"/>
        <w:snapToGrid w:val="0"/>
        <w:spacing w:line="400" w:lineRule="exact"/>
        <w:ind w:firstLine="480" w:firstLineChars="200"/>
        <w:rPr>
          <w:rFonts w:ascii="仿宋_GB2312" w:hAnsi="宋体" w:eastAsia="仿宋_GB2312" w:cs="Times New Roman"/>
          <w:b w:val="0"/>
          <w:bCs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bCs w:val="0"/>
          <w:sz w:val="24"/>
          <w:szCs w:val="24"/>
          <w:lang w:val="en-US" w:eastAsia="zh-CN"/>
        </w:rPr>
        <w:t>八</w:t>
      </w:r>
      <w:r>
        <w:rPr>
          <w:rFonts w:hint="eastAsia" w:ascii="仿宋_GB2312" w:hAnsi="宋体" w:eastAsia="仿宋_GB2312" w:cs="仿宋_GB2312"/>
          <w:b w:val="0"/>
          <w:bCs w:val="0"/>
          <w:sz w:val="24"/>
          <w:szCs w:val="24"/>
        </w:rPr>
        <w:t>、在考场内须保持安静，不准吸烟，不准喧哗，不准交头接耳、左顾右盼、打手势、做暗号，不准夹带、旁窥、抄袭或有意让他人抄袭，不准传抄答案或交换试卷、答卷纸。不准将试卷、答题卡、草稿纸带出考场。</w:t>
      </w:r>
    </w:p>
    <w:p>
      <w:pPr>
        <w:pStyle w:val="2"/>
        <w:snapToGrid w:val="0"/>
        <w:spacing w:line="400" w:lineRule="exact"/>
        <w:ind w:firstLine="480" w:firstLineChars="200"/>
        <w:rPr>
          <w:rFonts w:ascii="仿宋_GB2312" w:hAnsi="宋体" w:eastAsia="仿宋_GB2312" w:cs="Times New Roman"/>
          <w:b w:val="0"/>
          <w:bCs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bCs w:val="0"/>
          <w:sz w:val="24"/>
          <w:szCs w:val="24"/>
          <w:lang w:val="en-US" w:eastAsia="zh-CN"/>
        </w:rPr>
        <w:t>九</w:t>
      </w:r>
      <w:r>
        <w:rPr>
          <w:rFonts w:hint="eastAsia" w:ascii="仿宋_GB2312" w:hAnsi="宋体" w:eastAsia="仿宋_GB2312" w:cs="仿宋_GB2312"/>
          <w:b w:val="0"/>
          <w:bCs w:val="0"/>
          <w:sz w:val="24"/>
          <w:szCs w:val="24"/>
        </w:rPr>
        <w:t>、遇试卷分发错误及试题字迹不清等问题，可举手询问；涉及试题内容的疑问，不得向监考员询问。</w:t>
      </w:r>
    </w:p>
    <w:p>
      <w:pPr>
        <w:pStyle w:val="2"/>
        <w:snapToGrid w:val="0"/>
        <w:spacing w:line="400" w:lineRule="exact"/>
        <w:ind w:firstLine="480" w:firstLineChars="200"/>
        <w:rPr>
          <w:rFonts w:ascii="仿宋_GB2312" w:eastAsia="仿宋_GB2312" w:cs="Times New Roman"/>
          <w:b w:val="0"/>
          <w:bCs w:val="0"/>
          <w:sz w:val="24"/>
          <w:szCs w:val="24"/>
        </w:rPr>
      </w:pPr>
      <w:r>
        <w:rPr>
          <w:rFonts w:hint="eastAsia" w:ascii="仿宋_GB2312" w:eastAsia="仿宋_GB2312" w:cs="仿宋_GB2312"/>
          <w:b w:val="0"/>
          <w:bCs w:val="0"/>
          <w:sz w:val="24"/>
          <w:szCs w:val="24"/>
        </w:rPr>
        <w:t>十、试卷内容在考试结束前属国家机密级材料，考生不得以任何方式向外界透露。</w:t>
      </w:r>
    </w:p>
    <w:p>
      <w:pPr>
        <w:pStyle w:val="2"/>
        <w:snapToGrid w:val="0"/>
        <w:spacing w:line="400" w:lineRule="exact"/>
        <w:ind w:firstLine="480" w:firstLineChars="200"/>
      </w:pPr>
      <w:r>
        <w:rPr>
          <w:rFonts w:hint="eastAsia" w:ascii="仿宋_GB2312" w:eastAsia="仿宋_GB2312" w:cs="仿宋_GB2312"/>
          <w:b w:val="0"/>
          <w:bCs w:val="0"/>
          <w:sz w:val="24"/>
          <w:szCs w:val="24"/>
        </w:rPr>
        <w:t>十</w:t>
      </w:r>
      <w:r>
        <w:rPr>
          <w:rFonts w:hint="eastAsia" w:ascii="仿宋_GB2312" w:eastAsia="仿宋_GB2312" w:cs="仿宋_GB2312"/>
          <w:b w:val="0"/>
          <w:bCs w:val="0"/>
          <w:sz w:val="24"/>
          <w:szCs w:val="24"/>
          <w:lang w:val="en-US" w:eastAsia="zh-CN"/>
        </w:rPr>
        <w:t>一</w:t>
      </w:r>
      <w:r>
        <w:rPr>
          <w:rFonts w:hint="eastAsia" w:ascii="仿宋_GB2312" w:eastAsia="仿宋_GB2312" w:cs="仿宋_GB2312"/>
          <w:b w:val="0"/>
          <w:bCs w:val="0"/>
          <w:sz w:val="24"/>
          <w:szCs w:val="24"/>
        </w:rPr>
        <w:t>、考试终了信号发出后，立即停笔。整理好自己的试卷和草稿纸等。根据监考员指令依次退出考场，不准在考场逗留。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313DA"/>
    <w:multiLevelType w:val="singleLevel"/>
    <w:tmpl w:val="55E313D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BC6767"/>
    <w:rsid w:val="4C5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宋体"/>
      <w:b/>
      <w:bCs/>
      <w:color w:val="000000"/>
    </w:rPr>
  </w:style>
  <w:style w:type="paragraph" w:styleId="3">
    <w:name w:val="Title"/>
    <w:basedOn w:val="1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6">
    <w:name w:val="标题1"/>
    <w:basedOn w:val="3"/>
    <w:qFormat/>
    <w:uiPriority w:val="99"/>
    <w:pPr>
      <w:spacing w:line="360" w:lineRule="auto"/>
    </w:pPr>
    <w:rPr>
      <w:rFonts w:ascii="Cambria" w:hAnsi="Cambria" w:eastAsia="黑体" w:cs="Cambria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2021-03-31T08:59:00Z</dcterms:created>
  <dc:creator>Lenovo</dc:creator>
  <cp:lastModifiedBy>ぺ灬cc果冻ル</cp:lastModifiedBy>
  <dcterms:modified xsi:type="dcterms:W3CDTF">2021-03-31T09:53:39Z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38424C2A9447426BB247D6E07BBC4AA3</vt:lpwstr>
  </property>
</Properties>
</file>